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8800" w14:textId="77777777" w:rsidR="00000763" w:rsidRPr="00AE7FE8" w:rsidRDefault="00000763" w:rsidP="00000763">
      <w:pPr>
        <w:jc w:val="center"/>
        <w:rPr>
          <w:sz w:val="28"/>
          <w:szCs w:val="28"/>
        </w:rPr>
      </w:pPr>
      <w:r w:rsidRPr="00AE7FE8">
        <w:rPr>
          <w:sz w:val="28"/>
          <w:szCs w:val="28"/>
        </w:rPr>
        <w:t>МИНИСТЕРСТВО ЗДРАВООХРАНЕНИЯ РОССИЙСКОЙ ФЕДЕРАЦИИ</w:t>
      </w:r>
    </w:p>
    <w:p w14:paraId="06142931" w14:textId="77777777" w:rsidR="009B0FBA" w:rsidRPr="00AE7FE8" w:rsidRDefault="009B0FBA" w:rsidP="001475D3">
      <w:pPr>
        <w:jc w:val="center"/>
        <w:rPr>
          <w:caps/>
          <w:sz w:val="28"/>
          <w:szCs w:val="28"/>
        </w:rPr>
      </w:pPr>
    </w:p>
    <w:p w14:paraId="4E7CF153" w14:textId="77777777" w:rsidR="00CD424C" w:rsidRPr="00AE7FE8" w:rsidRDefault="00CD424C" w:rsidP="001475D3">
      <w:pPr>
        <w:jc w:val="center"/>
        <w:rPr>
          <w:caps/>
          <w:sz w:val="28"/>
          <w:szCs w:val="28"/>
        </w:rPr>
      </w:pPr>
    </w:p>
    <w:p w14:paraId="2A42E3A8" w14:textId="77777777" w:rsidR="00A1165F" w:rsidRPr="00AE7FE8" w:rsidRDefault="00A1165F" w:rsidP="00BF7A5F">
      <w:pPr>
        <w:spacing w:line="360" w:lineRule="auto"/>
        <w:jc w:val="center"/>
        <w:rPr>
          <w:caps/>
          <w:sz w:val="28"/>
          <w:szCs w:val="28"/>
        </w:rPr>
      </w:pPr>
      <w:r w:rsidRPr="00AE7FE8">
        <w:rPr>
          <w:caps/>
          <w:sz w:val="28"/>
          <w:szCs w:val="28"/>
        </w:rPr>
        <w:t>ИНСТРУКЦИЯ</w:t>
      </w:r>
    </w:p>
    <w:p w14:paraId="63246A16" w14:textId="77777777" w:rsidR="00A1165F" w:rsidRPr="00AE7FE8" w:rsidRDefault="004C516E" w:rsidP="005E44EF">
      <w:pPr>
        <w:spacing w:line="360" w:lineRule="auto"/>
        <w:ind w:hanging="284"/>
        <w:jc w:val="center"/>
        <w:rPr>
          <w:sz w:val="28"/>
          <w:szCs w:val="28"/>
        </w:rPr>
      </w:pPr>
      <w:r w:rsidRPr="00AE7FE8">
        <w:rPr>
          <w:sz w:val="28"/>
          <w:szCs w:val="28"/>
        </w:rPr>
        <w:t>ПО МЕДИЦИНСКОМУ ПРИМЕНЕНИЮ ЛЕКАРСТВЕННОГО</w:t>
      </w:r>
      <w:r w:rsidR="005E44EF" w:rsidRPr="00AE7FE8">
        <w:rPr>
          <w:sz w:val="28"/>
          <w:szCs w:val="28"/>
        </w:rPr>
        <w:t xml:space="preserve"> </w:t>
      </w:r>
      <w:r w:rsidRPr="00AE7FE8">
        <w:rPr>
          <w:sz w:val="28"/>
          <w:szCs w:val="28"/>
        </w:rPr>
        <w:t>ПРЕПАРАТА</w:t>
      </w:r>
    </w:p>
    <w:p w14:paraId="0706C7D4" w14:textId="77777777" w:rsidR="00A1165F" w:rsidRPr="00AE7FE8" w:rsidRDefault="00912E24" w:rsidP="001475D3">
      <w:pPr>
        <w:jc w:val="center"/>
        <w:rPr>
          <w:b/>
          <w:caps/>
          <w:sz w:val="28"/>
          <w:szCs w:val="28"/>
        </w:rPr>
      </w:pPr>
      <w:r w:rsidRPr="00AE7FE8">
        <w:rPr>
          <w:b/>
          <w:caps/>
          <w:sz w:val="28"/>
          <w:szCs w:val="28"/>
        </w:rPr>
        <w:t>ДОКСАЗОЗИН</w:t>
      </w:r>
    </w:p>
    <w:p w14:paraId="1454336E" w14:textId="77777777" w:rsidR="00E43686" w:rsidRPr="00AE7FE8" w:rsidRDefault="00E43686" w:rsidP="001475D3">
      <w:pPr>
        <w:jc w:val="center"/>
        <w:rPr>
          <w:sz w:val="28"/>
          <w:szCs w:val="28"/>
        </w:rPr>
      </w:pPr>
    </w:p>
    <w:p w14:paraId="7D45B157" w14:textId="77777777" w:rsidR="001C168C" w:rsidRPr="00AE7FE8" w:rsidRDefault="001C168C" w:rsidP="00413798">
      <w:pPr>
        <w:pStyle w:val="a7"/>
        <w:spacing w:line="360" w:lineRule="auto"/>
        <w:jc w:val="both"/>
        <w:rPr>
          <w:b/>
        </w:rPr>
      </w:pPr>
      <w:r w:rsidRPr="00AE7FE8">
        <w:rPr>
          <w:b/>
        </w:rPr>
        <w:t>Регистрационный номер:</w:t>
      </w:r>
    </w:p>
    <w:p w14:paraId="75B14127" w14:textId="77777777" w:rsidR="00413798" w:rsidRPr="00AE7FE8" w:rsidRDefault="00413798" w:rsidP="00413798">
      <w:pPr>
        <w:pStyle w:val="a7"/>
        <w:spacing w:line="360" w:lineRule="auto"/>
        <w:jc w:val="both"/>
      </w:pPr>
      <w:r w:rsidRPr="00AE7FE8">
        <w:rPr>
          <w:b/>
        </w:rPr>
        <w:t xml:space="preserve">Торговое </w:t>
      </w:r>
      <w:r w:rsidR="001C168C" w:rsidRPr="00AE7FE8">
        <w:rPr>
          <w:b/>
        </w:rPr>
        <w:t>наименование</w:t>
      </w:r>
      <w:r w:rsidRPr="00AE7FE8">
        <w:rPr>
          <w:b/>
        </w:rPr>
        <w:t xml:space="preserve">: </w:t>
      </w:r>
      <w:r w:rsidR="00912E24" w:rsidRPr="00AE7FE8">
        <w:t>ДОКСАЗОЗИН</w:t>
      </w:r>
    </w:p>
    <w:p w14:paraId="2C1D5A66" w14:textId="77777777" w:rsidR="00413798" w:rsidRPr="00AE7FE8" w:rsidRDefault="00413798" w:rsidP="00413798">
      <w:pPr>
        <w:pStyle w:val="a7"/>
        <w:spacing w:line="360" w:lineRule="auto"/>
        <w:jc w:val="both"/>
      </w:pPr>
      <w:r w:rsidRPr="00AE7FE8">
        <w:rPr>
          <w:b/>
        </w:rPr>
        <w:t xml:space="preserve">Международное непатентованное </w:t>
      </w:r>
      <w:r w:rsidR="001C168C" w:rsidRPr="00AE7FE8">
        <w:rPr>
          <w:b/>
        </w:rPr>
        <w:t>наименование</w:t>
      </w:r>
      <w:r w:rsidRPr="00AE7FE8">
        <w:rPr>
          <w:b/>
        </w:rPr>
        <w:t>:</w:t>
      </w:r>
      <w:r w:rsidRPr="00AE7FE8">
        <w:t xml:space="preserve"> </w:t>
      </w:r>
      <w:r w:rsidR="00912E24" w:rsidRPr="00AE7FE8">
        <w:t>доксазозин</w:t>
      </w:r>
    </w:p>
    <w:p w14:paraId="7D21BDD0" w14:textId="77777777" w:rsidR="00413798" w:rsidRPr="00AE7FE8" w:rsidRDefault="00413798" w:rsidP="00413798">
      <w:pPr>
        <w:pStyle w:val="a7"/>
        <w:spacing w:line="360" w:lineRule="auto"/>
        <w:jc w:val="both"/>
      </w:pPr>
      <w:r w:rsidRPr="00AE7FE8">
        <w:rPr>
          <w:b/>
        </w:rPr>
        <w:t xml:space="preserve">Лекарственная форма: </w:t>
      </w:r>
      <w:r w:rsidR="00912E24" w:rsidRPr="00AE7FE8">
        <w:t>таблетки</w:t>
      </w:r>
    </w:p>
    <w:p w14:paraId="127BCEB3" w14:textId="77777777" w:rsidR="00413798" w:rsidRPr="00AE7FE8" w:rsidRDefault="00413798" w:rsidP="00413798">
      <w:pPr>
        <w:spacing w:line="360" w:lineRule="auto"/>
        <w:jc w:val="both"/>
        <w:rPr>
          <w:b/>
          <w:sz w:val="28"/>
        </w:rPr>
      </w:pPr>
      <w:r w:rsidRPr="00AE7FE8">
        <w:rPr>
          <w:b/>
          <w:sz w:val="28"/>
        </w:rPr>
        <w:t xml:space="preserve">Состав: </w:t>
      </w:r>
    </w:p>
    <w:p w14:paraId="32B55F80" w14:textId="77777777" w:rsidR="00570CD5" w:rsidRPr="00AE7FE8" w:rsidRDefault="00570CD5" w:rsidP="00570CD5">
      <w:pPr>
        <w:spacing w:line="360" w:lineRule="auto"/>
        <w:jc w:val="both"/>
        <w:rPr>
          <w:i/>
          <w:sz w:val="28"/>
          <w:szCs w:val="20"/>
        </w:rPr>
      </w:pPr>
      <w:r w:rsidRPr="00AE7FE8">
        <w:rPr>
          <w:sz w:val="28"/>
          <w:szCs w:val="20"/>
          <w:u w:val="single"/>
        </w:rPr>
        <w:t xml:space="preserve">1 таблетка </w:t>
      </w:r>
      <w:r w:rsidR="00746174" w:rsidRPr="00AE7FE8">
        <w:rPr>
          <w:sz w:val="28"/>
          <w:szCs w:val="20"/>
          <w:u w:val="single"/>
        </w:rPr>
        <w:t>1</w:t>
      </w:r>
      <w:r w:rsidRPr="00AE7FE8">
        <w:rPr>
          <w:sz w:val="28"/>
          <w:szCs w:val="20"/>
          <w:u w:val="single"/>
        </w:rPr>
        <w:t xml:space="preserve"> мг содержит:    </w:t>
      </w:r>
    </w:p>
    <w:p w14:paraId="731D8D5C" w14:textId="77777777" w:rsidR="00570CD5" w:rsidRPr="00AE7FE8" w:rsidRDefault="00570CD5" w:rsidP="00570CD5">
      <w:pPr>
        <w:spacing w:line="360" w:lineRule="auto"/>
        <w:jc w:val="both"/>
        <w:rPr>
          <w:sz w:val="28"/>
          <w:szCs w:val="20"/>
        </w:rPr>
      </w:pPr>
      <w:r w:rsidRPr="00AE7FE8">
        <w:rPr>
          <w:i/>
          <w:sz w:val="28"/>
          <w:szCs w:val="20"/>
        </w:rPr>
        <w:t>действующее вещество</w:t>
      </w:r>
      <w:r w:rsidR="00746174" w:rsidRPr="00AE7FE8">
        <w:rPr>
          <w:sz w:val="28"/>
          <w:szCs w:val="20"/>
        </w:rPr>
        <w:t xml:space="preserve">: </w:t>
      </w:r>
      <w:proofErr w:type="spellStart"/>
      <w:r w:rsidR="00746174" w:rsidRPr="00AE7FE8">
        <w:rPr>
          <w:sz w:val="28"/>
          <w:szCs w:val="20"/>
        </w:rPr>
        <w:t>доксазозина</w:t>
      </w:r>
      <w:proofErr w:type="spellEnd"/>
      <w:r w:rsidR="00746174" w:rsidRPr="00AE7FE8">
        <w:rPr>
          <w:sz w:val="28"/>
          <w:szCs w:val="20"/>
        </w:rPr>
        <w:t xml:space="preserve"> </w:t>
      </w:r>
      <w:proofErr w:type="spellStart"/>
      <w:r w:rsidR="00746174" w:rsidRPr="00AE7FE8">
        <w:rPr>
          <w:sz w:val="28"/>
          <w:szCs w:val="20"/>
        </w:rPr>
        <w:t>мезилат</w:t>
      </w:r>
      <w:proofErr w:type="spellEnd"/>
      <w:r w:rsidR="00746174" w:rsidRPr="00AE7FE8">
        <w:rPr>
          <w:sz w:val="28"/>
          <w:szCs w:val="20"/>
        </w:rPr>
        <w:t xml:space="preserve"> </w:t>
      </w:r>
      <w:r w:rsidR="005E44EF" w:rsidRPr="00AE7FE8">
        <w:rPr>
          <w:sz w:val="28"/>
          <w:szCs w:val="20"/>
        </w:rPr>
        <w:t xml:space="preserve">1,213 мг </w:t>
      </w:r>
      <w:r w:rsidR="00CD424C" w:rsidRPr="00AE7FE8">
        <w:rPr>
          <w:sz w:val="28"/>
          <w:szCs w:val="20"/>
        </w:rPr>
        <w:t>в пересчете на доксазозин</w:t>
      </w:r>
      <w:r w:rsidR="005E44EF" w:rsidRPr="00AE7FE8">
        <w:rPr>
          <w:sz w:val="28"/>
          <w:szCs w:val="20"/>
        </w:rPr>
        <w:t xml:space="preserve"> 1 мг</w:t>
      </w:r>
      <w:r w:rsidRPr="00AE7FE8">
        <w:rPr>
          <w:sz w:val="28"/>
          <w:szCs w:val="20"/>
        </w:rPr>
        <w:t xml:space="preserve">; </w:t>
      </w:r>
    </w:p>
    <w:p w14:paraId="4FC4F6C9" w14:textId="3E733563" w:rsidR="00570CD5" w:rsidRPr="00AE7FE8" w:rsidRDefault="00570CD5" w:rsidP="00570CD5">
      <w:pPr>
        <w:spacing w:line="360" w:lineRule="auto"/>
        <w:jc w:val="both"/>
        <w:rPr>
          <w:sz w:val="28"/>
          <w:szCs w:val="20"/>
        </w:rPr>
      </w:pPr>
      <w:r w:rsidRPr="00AE7FE8">
        <w:rPr>
          <w:i/>
          <w:sz w:val="28"/>
          <w:szCs w:val="20"/>
        </w:rPr>
        <w:t>вспомогательные вещества:</w:t>
      </w:r>
      <w:r w:rsidRPr="00AE7FE8">
        <w:rPr>
          <w:sz w:val="28"/>
          <w:szCs w:val="20"/>
        </w:rPr>
        <w:t xml:space="preserve"> лактозы моногидрат</w:t>
      </w:r>
      <w:r w:rsidR="00AE7FE8" w:rsidRPr="00AE7FE8">
        <w:rPr>
          <w:sz w:val="28"/>
          <w:szCs w:val="20"/>
        </w:rPr>
        <w:t xml:space="preserve"> </w:t>
      </w:r>
      <w:r w:rsidR="00A5419A" w:rsidRPr="00AE7FE8">
        <w:rPr>
          <w:sz w:val="28"/>
          <w:szCs w:val="20"/>
        </w:rPr>
        <w:t xml:space="preserve">– </w:t>
      </w:r>
      <w:r w:rsidR="00AE7FE8" w:rsidRPr="00AE7FE8">
        <w:rPr>
          <w:sz w:val="28"/>
          <w:szCs w:val="20"/>
        </w:rPr>
        <w:t>38,00 мг</w:t>
      </w:r>
      <w:r w:rsidR="00746174" w:rsidRPr="00AE7FE8">
        <w:rPr>
          <w:sz w:val="28"/>
          <w:szCs w:val="20"/>
        </w:rPr>
        <w:t xml:space="preserve">, </w:t>
      </w:r>
      <w:r w:rsidR="00CD424C" w:rsidRPr="00AE7FE8">
        <w:rPr>
          <w:sz w:val="28"/>
          <w:szCs w:val="20"/>
        </w:rPr>
        <w:t>целлюлоза микрокристал</w:t>
      </w:r>
      <w:r w:rsidR="00F02ECA" w:rsidRPr="00AE7FE8">
        <w:rPr>
          <w:sz w:val="28"/>
          <w:szCs w:val="20"/>
        </w:rPr>
        <w:t>л</w:t>
      </w:r>
      <w:r w:rsidR="000A5A3C" w:rsidRPr="00AE7FE8">
        <w:rPr>
          <w:sz w:val="28"/>
          <w:szCs w:val="20"/>
        </w:rPr>
        <w:t>ическая</w:t>
      </w:r>
      <w:r w:rsidR="00D8672A">
        <w:rPr>
          <w:sz w:val="28"/>
          <w:szCs w:val="20"/>
        </w:rPr>
        <w:t>, тип 102</w:t>
      </w:r>
      <w:r w:rsidR="00AE7FE8" w:rsidRPr="00AE7FE8">
        <w:rPr>
          <w:sz w:val="28"/>
          <w:szCs w:val="20"/>
        </w:rPr>
        <w:t xml:space="preserve"> </w:t>
      </w:r>
      <w:r w:rsidR="00A5419A" w:rsidRPr="00AE7FE8">
        <w:rPr>
          <w:sz w:val="28"/>
          <w:szCs w:val="20"/>
        </w:rPr>
        <w:t xml:space="preserve">– </w:t>
      </w:r>
      <w:r w:rsidR="00AE7FE8" w:rsidRPr="00AE7FE8">
        <w:rPr>
          <w:sz w:val="28"/>
          <w:szCs w:val="20"/>
        </w:rPr>
        <w:t>72,00 мг</w:t>
      </w:r>
      <w:r w:rsidR="000A5A3C" w:rsidRPr="00AE7FE8">
        <w:rPr>
          <w:sz w:val="28"/>
          <w:szCs w:val="20"/>
        </w:rPr>
        <w:t>, повидон-</w:t>
      </w:r>
      <w:r w:rsidR="00746174" w:rsidRPr="00AE7FE8">
        <w:rPr>
          <w:sz w:val="28"/>
          <w:szCs w:val="20"/>
        </w:rPr>
        <w:t>К25</w:t>
      </w:r>
      <w:r w:rsidR="00AE7FE8" w:rsidRPr="00AE7FE8">
        <w:rPr>
          <w:sz w:val="28"/>
          <w:szCs w:val="20"/>
        </w:rPr>
        <w:t xml:space="preserve"> – 3,98 мг</w:t>
      </w:r>
      <w:r w:rsidR="00746174" w:rsidRPr="00AE7FE8">
        <w:rPr>
          <w:sz w:val="28"/>
          <w:szCs w:val="20"/>
        </w:rPr>
        <w:t xml:space="preserve">, </w:t>
      </w:r>
      <w:proofErr w:type="spellStart"/>
      <w:r w:rsidR="00746174" w:rsidRPr="00AE7FE8">
        <w:rPr>
          <w:sz w:val="28"/>
          <w:szCs w:val="20"/>
        </w:rPr>
        <w:t>кро</w:t>
      </w:r>
      <w:r w:rsidR="00F02ECA" w:rsidRPr="00AE7FE8">
        <w:rPr>
          <w:sz w:val="28"/>
          <w:szCs w:val="20"/>
        </w:rPr>
        <w:t>с</w:t>
      </w:r>
      <w:r w:rsidR="00746174" w:rsidRPr="00AE7FE8">
        <w:rPr>
          <w:sz w:val="28"/>
          <w:szCs w:val="20"/>
        </w:rPr>
        <w:t>повидон</w:t>
      </w:r>
      <w:proofErr w:type="spellEnd"/>
      <w:r w:rsidR="00746174" w:rsidRPr="00AE7FE8">
        <w:rPr>
          <w:sz w:val="28"/>
          <w:szCs w:val="20"/>
        </w:rPr>
        <w:t xml:space="preserve">, магния </w:t>
      </w:r>
      <w:proofErr w:type="spellStart"/>
      <w:r w:rsidR="00746174" w:rsidRPr="00AE7FE8">
        <w:rPr>
          <w:sz w:val="28"/>
          <w:szCs w:val="20"/>
        </w:rPr>
        <w:t>стеарат</w:t>
      </w:r>
      <w:proofErr w:type="spellEnd"/>
      <w:r w:rsidR="00AE7FE8" w:rsidRPr="00AE7FE8">
        <w:rPr>
          <w:sz w:val="28"/>
          <w:szCs w:val="20"/>
        </w:rPr>
        <w:t xml:space="preserve"> – 1,087 мг</w:t>
      </w:r>
      <w:r w:rsidR="000A5A3C" w:rsidRPr="00AE7FE8">
        <w:rPr>
          <w:sz w:val="28"/>
          <w:szCs w:val="20"/>
        </w:rPr>
        <w:t xml:space="preserve">, натрия </w:t>
      </w:r>
      <w:proofErr w:type="spellStart"/>
      <w:r w:rsidR="000A5A3C" w:rsidRPr="00AE7FE8">
        <w:rPr>
          <w:sz w:val="28"/>
          <w:szCs w:val="20"/>
        </w:rPr>
        <w:t>лаурил</w:t>
      </w:r>
      <w:r w:rsidR="00CD424C" w:rsidRPr="00AE7FE8">
        <w:rPr>
          <w:sz w:val="28"/>
          <w:szCs w:val="20"/>
        </w:rPr>
        <w:t>сульфат</w:t>
      </w:r>
      <w:proofErr w:type="spellEnd"/>
      <w:r w:rsidR="00AE7FE8" w:rsidRPr="00AE7FE8">
        <w:rPr>
          <w:sz w:val="28"/>
          <w:szCs w:val="20"/>
        </w:rPr>
        <w:t xml:space="preserve"> – 0,12 мг</w:t>
      </w:r>
      <w:r w:rsidR="00CD424C" w:rsidRPr="00AE7FE8">
        <w:rPr>
          <w:sz w:val="28"/>
          <w:szCs w:val="20"/>
        </w:rPr>
        <w:t>.</w:t>
      </w:r>
    </w:p>
    <w:p w14:paraId="523C5A4E" w14:textId="77777777" w:rsidR="00570CD5" w:rsidRPr="00AE7FE8" w:rsidRDefault="00570CD5" w:rsidP="00570CD5">
      <w:pPr>
        <w:spacing w:line="360" w:lineRule="auto"/>
        <w:jc w:val="both"/>
        <w:rPr>
          <w:i/>
          <w:sz w:val="28"/>
          <w:szCs w:val="20"/>
        </w:rPr>
      </w:pPr>
      <w:r w:rsidRPr="00AE7FE8">
        <w:rPr>
          <w:sz w:val="28"/>
          <w:szCs w:val="20"/>
          <w:u w:val="single"/>
        </w:rPr>
        <w:t xml:space="preserve">1 таблетка 2 мг содержит:    </w:t>
      </w:r>
    </w:p>
    <w:p w14:paraId="706141A4" w14:textId="77777777" w:rsidR="00746174" w:rsidRPr="00AE7FE8" w:rsidRDefault="00746174" w:rsidP="00746174">
      <w:pPr>
        <w:spacing w:line="360" w:lineRule="auto"/>
        <w:jc w:val="both"/>
        <w:rPr>
          <w:sz w:val="28"/>
          <w:szCs w:val="20"/>
        </w:rPr>
      </w:pPr>
      <w:r w:rsidRPr="00AE7FE8">
        <w:rPr>
          <w:i/>
          <w:sz w:val="28"/>
          <w:szCs w:val="20"/>
        </w:rPr>
        <w:t>действующее вещество</w:t>
      </w:r>
      <w:r w:rsidRPr="00AE7FE8">
        <w:rPr>
          <w:sz w:val="28"/>
          <w:szCs w:val="20"/>
        </w:rPr>
        <w:t xml:space="preserve">: </w:t>
      </w:r>
      <w:proofErr w:type="spellStart"/>
      <w:r w:rsidRPr="00AE7FE8">
        <w:rPr>
          <w:sz w:val="28"/>
          <w:szCs w:val="20"/>
        </w:rPr>
        <w:t>доксазозина</w:t>
      </w:r>
      <w:proofErr w:type="spellEnd"/>
      <w:r w:rsidRPr="00AE7FE8">
        <w:rPr>
          <w:sz w:val="28"/>
          <w:szCs w:val="20"/>
        </w:rPr>
        <w:t xml:space="preserve"> </w:t>
      </w:r>
      <w:proofErr w:type="spellStart"/>
      <w:r w:rsidRPr="00AE7FE8">
        <w:rPr>
          <w:sz w:val="28"/>
          <w:szCs w:val="20"/>
        </w:rPr>
        <w:t>мезилат</w:t>
      </w:r>
      <w:proofErr w:type="spellEnd"/>
      <w:r w:rsidRPr="00AE7FE8">
        <w:rPr>
          <w:sz w:val="28"/>
          <w:szCs w:val="20"/>
        </w:rPr>
        <w:t xml:space="preserve"> </w:t>
      </w:r>
      <w:r w:rsidR="005E44EF" w:rsidRPr="00AE7FE8">
        <w:rPr>
          <w:sz w:val="28"/>
          <w:szCs w:val="20"/>
        </w:rPr>
        <w:t xml:space="preserve">2,43 мг </w:t>
      </w:r>
      <w:r w:rsidR="00CD424C" w:rsidRPr="00AE7FE8">
        <w:rPr>
          <w:sz w:val="28"/>
          <w:szCs w:val="20"/>
        </w:rPr>
        <w:t>в пересчете на доксазозин</w:t>
      </w:r>
      <w:r w:rsidR="005E44EF" w:rsidRPr="00AE7FE8">
        <w:rPr>
          <w:sz w:val="28"/>
          <w:szCs w:val="20"/>
        </w:rPr>
        <w:t xml:space="preserve"> 2 мг</w:t>
      </w:r>
      <w:r w:rsidRPr="00AE7FE8">
        <w:rPr>
          <w:sz w:val="28"/>
          <w:szCs w:val="20"/>
        </w:rPr>
        <w:t xml:space="preserve">; </w:t>
      </w:r>
    </w:p>
    <w:p w14:paraId="5E203294" w14:textId="6E71C6D1" w:rsidR="00F02ECA" w:rsidRPr="00AE7FE8" w:rsidRDefault="00746174" w:rsidP="00570CD5">
      <w:pPr>
        <w:spacing w:line="360" w:lineRule="auto"/>
        <w:jc w:val="both"/>
        <w:rPr>
          <w:sz w:val="28"/>
          <w:szCs w:val="20"/>
        </w:rPr>
      </w:pPr>
      <w:r w:rsidRPr="00AE7FE8">
        <w:rPr>
          <w:i/>
          <w:sz w:val="28"/>
          <w:szCs w:val="20"/>
        </w:rPr>
        <w:t>вспомогательные вещества:</w:t>
      </w:r>
      <w:r w:rsidRPr="00AE7FE8">
        <w:rPr>
          <w:sz w:val="28"/>
          <w:szCs w:val="20"/>
        </w:rPr>
        <w:t xml:space="preserve"> </w:t>
      </w:r>
      <w:r w:rsidR="00CD424C" w:rsidRPr="00AE7FE8">
        <w:rPr>
          <w:sz w:val="28"/>
          <w:szCs w:val="20"/>
        </w:rPr>
        <w:t>лактозы моногидрат</w:t>
      </w:r>
      <w:r w:rsidR="00AE7FE8" w:rsidRPr="00AE7FE8">
        <w:rPr>
          <w:sz w:val="28"/>
          <w:szCs w:val="20"/>
        </w:rPr>
        <w:t xml:space="preserve"> – 37,40 мг</w:t>
      </w:r>
      <w:r w:rsidR="00CD424C" w:rsidRPr="00AE7FE8">
        <w:rPr>
          <w:sz w:val="28"/>
          <w:szCs w:val="20"/>
        </w:rPr>
        <w:t xml:space="preserve">, целлюлоза </w:t>
      </w:r>
      <w:r w:rsidR="000A5A3C" w:rsidRPr="00AE7FE8">
        <w:rPr>
          <w:sz w:val="28"/>
          <w:szCs w:val="20"/>
        </w:rPr>
        <w:t>микрокристаллическая</w:t>
      </w:r>
      <w:r w:rsidR="00D8672A">
        <w:rPr>
          <w:sz w:val="28"/>
          <w:szCs w:val="20"/>
        </w:rPr>
        <w:t>, тип 102</w:t>
      </w:r>
      <w:r w:rsidR="00D8672A" w:rsidRPr="00AE7FE8">
        <w:rPr>
          <w:sz w:val="28"/>
          <w:szCs w:val="20"/>
        </w:rPr>
        <w:t xml:space="preserve"> </w:t>
      </w:r>
      <w:r w:rsidR="00AE7FE8" w:rsidRPr="00AE7FE8">
        <w:rPr>
          <w:sz w:val="28"/>
          <w:szCs w:val="20"/>
        </w:rPr>
        <w:t>– 71,40 мг</w:t>
      </w:r>
      <w:r w:rsidR="000A5A3C" w:rsidRPr="00AE7FE8">
        <w:rPr>
          <w:sz w:val="28"/>
          <w:szCs w:val="20"/>
        </w:rPr>
        <w:t>, повидон-К</w:t>
      </w:r>
      <w:r w:rsidR="00F02ECA" w:rsidRPr="00AE7FE8">
        <w:rPr>
          <w:sz w:val="28"/>
          <w:szCs w:val="20"/>
        </w:rPr>
        <w:t>25</w:t>
      </w:r>
      <w:r w:rsidR="00AE7FE8" w:rsidRPr="00AE7FE8">
        <w:rPr>
          <w:sz w:val="28"/>
          <w:szCs w:val="20"/>
        </w:rPr>
        <w:t xml:space="preserve"> – 3,98 мг</w:t>
      </w:r>
      <w:r w:rsidR="00F02ECA" w:rsidRPr="00AE7FE8">
        <w:rPr>
          <w:sz w:val="28"/>
          <w:szCs w:val="20"/>
        </w:rPr>
        <w:t xml:space="preserve">, </w:t>
      </w:r>
      <w:proofErr w:type="spellStart"/>
      <w:r w:rsidR="00F02ECA" w:rsidRPr="00AE7FE8">
        <w:rPr>
          <w:sz w:val="28"/>
          <w:szCs w:val="20"/>
        </w:rPr>
        <w:t>кросповидон</w:t>
      </w:r>
      <w:proofErr w:type="spellEnd"/>
      <w:r w:rsidR="00AE7FE8" w:rsidRPr="00AE7FE8">
        <w:rPr>
          <w:sz w:val="28"/>
          <w:szCs w:val="20"/>
        </w:rPr>
        <w:t xml:space="preserve"> – 3,60 мг</w:t>
      </w:r>
      <w:r w:rsidR="00F02ECA" w:rsidRPr="00AE7FE8">
        <w:rPr>
          <w:sz w:val="28"/>
          <w:szCs w:val="20"/>
        </w:rPr>
        <w:t>, ма</w:t>
      </w:r>
      <w:r w:rsidR="000A5A3C" w:rsidRPr="00AE7FE8">
        <w:rPr>
          <w:sz w:val="28"/>
          <w:szCs w:val="20"/>
        </w:rPr>
        <w:t xml:space="preserve">гния </w:t>
      </w:r>
      <w:proofErr w:type="spellStart"/>
      <w:r w:rsidR="000A5A3C" w:rsidRPr="00AE7FE8">
        <w:rPr>
          <w:sz w:val="28"/>
          <w:szCs w:val="20"/>
        </w:rPr>
        <w:t>стеарат</w:t>
      </w:r>
      <w:proofErr w:type="spellEnd"/>
      <w:r w:rsidR="00AE7FE8" w:rsidRPr="00AE7FE8">
        <w:rPr>
          <w:sz w:val="28"/>
          <w:szCs w:val="20"/>
        </w:rPr>
        <w:t xml:space="preserve"> – 1,070 мг</w:t>
      </w:r>
      <w:r w:rsidR="000A5A3C" w:rsidRPr="00AE7FE8">
        <w:rPr>
          <w:sz w:val="28"/>
          <w:szCs w:val="20"/>
        </w:rPr>
        <w:t xml:space="preserve">, натрия </w:t>
      </w:r>
      <w:proofErr w:type="spellStart"/>
      <w:r w:rsidR="000A5A3C" w:rsidRPr="00AE7FE8">
        <w:rPr>
          <w:sz w:val="28"/>
          <w:szCs w:val="20"/>
        </w:rPr>
        <w:t>лаурил</w:t>
      </w:r>
      <w:r w:rsidR="00F02ECA" w:rsidRPr="00AE7FE8">
        <w:rPr>
          <w:sz w:val="28"/>
          <w:szCs w:val="20"/>
        </w:rPr>
        <w:t>сульфат</w:t>
      </w:r>
      <w:proofErr w:type="spellEnd"/>
      <w:r w:rsidR="00AE7FE8" w:rsidRPr="00AE7FE8">
        <w:rPr>
          <w:sz w:val="28"/>
          <w:szCs w:val="20"/>
        </w:rPr>
        <w:t xml:space="preserve"> – 0,12 мг</w:t>
      </w:r>
      <w:r w:rsidR="00F02ECA" w:rsidRPr="00AE7FE8">
        <w:rPr>
          <w:sz w:val="28"/>
          <w:szCs w:val="20"/>
        </w:rPr>
        <w:t>.</w:t>
      </w:r>
    </w:p>
    <w:p w14:paraId="1441374D" w14:textId="77777777" w:rsidR="00570CD5" w:rsidRPr="00AE7FE8" w:rsidRDefault="00570CD5" w:rsidP="00570CD5">
      <w:pPr>
        <w:spacing w:line="360" w:lineRule="auto"/>
        <w:jc w:val="both"/>
        <w:rPr>
          <w:i/>
          <w:sz w:val="28"/>
          <w:szCs w:val="20"/>
        </w:rPr>
      </w:pPr>
      <w:r w:rsidRPr="00AE7FE8">
        <w:rPr>
          <w:sz w:val="28"/>
          <w:szCs w:val="20"/>
          <w:u w:val="single"/>
        </w:rPr>
        <w:t xml:space="preserve">1 таблетка </w:t>
      </w:r>
      <w:r w:rsidR="00746174" w:rsidRPr="00AE7FE8">
        <w:rPr>
          <w:sz w:val="28"/>
          <w:szCs w:val="20"/>
          <w:u w:val="single"/>
        </w:rPr>
        <w:t>4</w:t>
      </w:r>
      <w:r w:rsidRPr="00AE7FE8">
        <w:rPr>
          <w:sz w:val="28"/>
          <w:szCs w:val="20"/>
          <w:u w:val="single"/>
        </w:rPr>
        <w:t xml:space="preserve"> мг содержит:    </w:t>
      </w:r>
    </w:p>
    <w:p w14:paraId="24F34F27" w14:textId="77777777" w:rsidR="00746174" w:rsidRPr="00AE7FE8" w:rsidRDefault="00746174" w:rsidP="00746174">
      <w:pPr>
        <w:spacing w:line="360" w:lineRule="auto"/>
        <w:jc w:val="both"/>
        <w:rPr>
          <w:sz w:val="28"/>
          <w:szCs w:val="20"/>
        </w:rPr>
      </w:pPr>
      <w:r w:rsidRPr="00AE7FE8">
        <w:rPr>
          <w:i/>
          <w:sz w:val="28"/>
          <w:szCs w:val="20"/>
        </w:rPr>
        <w:t>действующее вещество</w:t>
      </w:r>
      <w:r w:rsidRPr="00AE7FE8">
        <w:rPr>
          <w:sz w:val="28"/>
          <w:szCs w:val="20"/>
        </w:rPr>
        <w:t xml:space="preserve">: </w:t>
      </w:r>
      <w:proofErr w:type="spellStart"/>
      <w:r w:rsidRPr="00AE7FE8">
        <w:rPr>
          <w:sz w:val="28"/>
          <w:szCs w:val="20"/>
        </w:rPr>
        <w:t>доксазозина</w:t>
      </w:r>
      <w:proofErr w:type="spellEnd"/>
      <w:r w:rsidRPr="00AE7FE8">
        <w:rPr>
          <w:sz w:val="28"/>
          <w:szCs w:val="20"/>
        </w:rPr>
        <w:t xml:space="preserve"> </w:t>
      </w:r>
      <w:proofErr w:type="spellStart"/>
      <w:r w:rsidRPr="00AE7FE8">
        <w:rPr>
          <w:sz w:val="28"/>
          <w:szCs w:val="20"/>
        </w:rPr>
        <w:t>мезилат</w:t>
      </w:r>
      <w:proofErr w:type="spellEnd"/>
      <w:r w:rsidRPr="00AE7FE8">
        <w:rPr>
          <w:sz w:val="28"/>
          <w:szCs w:val="20"/>
        </w:rPr>
        <w:t xml:space="preserve"> </w:t>
      </w:r>
      <w:r w:rsidR="005E44EF" w:rsidRPr="00AE7FE8">
        <w:rPr>
          <w:sz w:val="28"/>
          <w:szCs w:val="20"/>
        </w:rPr>
        <w:t xml:space="preserve">4,86 мг </w:t>
      </w:r>
      <w:r w:rsidR="00CD424C" w:rsidRPr="00AE7FE8">
        <w:rPr>
          <w:sz w:val="28"/>
          <w:szCs w:val="20"/>
        </w:rPr>
        <w:t>в пересчете на доксазозин</w:t>
      </w:r>
      <w:r w:rsidR="005E44EF" w:rsidRPr="00AE7FE8">
        <w:rPr>
          <w:sz w:val="28"/>
          <w:szCs w:val="20"/>
        </w:rPr>
        <w:t xml:space="preserve"> 4 мг</w:t>
      </w:r>
      <w:r w:rsidRPr="00AE7FE8">
        <w:rPr>
          <w:sz w:val="28"/>
          <w:szCs w:val="20"/>
        </w:rPr>
        <w:t xml:space="preserve">; </w:t>
      </w:r>
    </w:p>
    <w:p w14:paraId="25305E44" w14:textId="03953720" w:rsidR="00CD424C" w:rsidRPr="00AE7FE8" w:rsidRDefault="00746174" w:rsidP="00F02ECA">
      <w:pPr>
        <w:spacing w:line="360" w:lineRule="auto"/>
        <w:jc w:val="both"/>
        <w:rPr>
          <w:sz w:val="28"/>
          <w:szCs w:val="20"/>
        </w:rPr>
      </w:pPr>
      <w:r w:rsidRPr="00AE7FE8">
        <w:rPr>
          <w:i/>
          <w:sz w:val="28"/>
          <w:szCs w:val="20"/>
        </w:rPr>
        <w:t>вспомогательные вещества:</w:t>
      </w:r>
      <w:r w:rsidRPr="00AE7FE8">
        <w:rPr>
          <w:sz w:val="28"/>
          <w:szCs w:val="20"/>
        </w:rPr>
        <w:t xml:space="preserve"> </w:t>
      </w:r>
      <w:r w:rsidR="00CD424C" w:rsidRPr="00AE7FE8">
        <w:rPr>
          <w:sz w:val="28"/>
          <w:szCs w:val="20"/>
        </w:rPr>
        <w:t>лактозы моногидрат</w:t>
      </w:r>
      <w:r w:rsidR="00AE7FE8" w:rsidRPr="00AE7FE8">
        <w:rPr>
          <w:sz w:val="28"/>
          <w:szCs w:val="20"/>
        </w:rPr>
        <w:t xml:space="preserve"> – 74,80 мг</w:t>
      </w:r>
      <w:r w:rsidR="00CD424C" w:rsidRPr="00AE7FE8">
        <w:rPr>
          <w:sz w:val="28"/>
          <w:szCs w:val="20"/>
        </w:rPr>
        <w:t xml:space="preserve">, целлюлоза </w:t>
      </w:r>
      <w:r w:rsidR="000A5A3C" w:rsidRPr="00AE7FE8">
        <w:rPr>
          <w:sz w:val="28"/>
          <w:szCs w:val="20"/>
        </w:rPr>
        <w:t>микрокристаллическая</w:t>
      </w:r>
      <w:r w:rsidR="00D8672A">
        <w:rPr>
          <w:sz w:val="28"/>
          <w:szCs w:val="20"/>
        </w:rPr>
        <w:t>, тип 102</w:t>
      </w:r>
      <w:r w:rsidR="00D8672A" w:rsidRPr="00AE7FE8">
        <w:rPr>
          <w:sz w:val="28"/>
          <w:szCs w:val="20"/>
        </w:rPr>
        <w:t xml:space="preserve"> </w:t>
      </w:r>
      <w:r w:rsidR="00AE7FE8" w:rsidRPr="00AE7FE8">
        <w:rPr>
          <w:sz w:val="28"/>
          <w:szCs w:val="20"/>
        </w:rPr>
        <w:t>– 142,80 мг</w:t>
      </w:r>
      <w:r w:rsidR="000A5A3C" w:rsidRPr="00AE7FE8">
        <w:rPr>
          <w:sz w:val="28"/>
          <w:szCs w:val="20"/>
        </w:rPr>
        <w:t>, повидон-К</w:t>
      </w:r>
      <w:r w:rsidR="00F02ECA" w:rsidRPr="00AE7FE8">
        <w:rPr>
          <w:sz w:val="28"/>
          <w:szCs w:val="20"/>
        </w:rPr>
        <w:t>25</w:t>
      </w:r>
      <w:r w:rsidR="00AE7FE8" w:rsidRPr="00AE7FE8">
        <w:rPr>
          <w:sz w:val="28"/>
          <w:szCs w:val="20"/>
        </w:rPr>
        <w:t xml:space="preserve"> – 7,96 мг</w:t>
      </w:r>
      <w:r w:rsidR="00F02ECA" w:rsidRPr="00AE7FE8">
        <w:rPr>
          <w:sz w:val="28"/>
          <w:szCs w:val="20"/>
        </w:rPr>
        <w:t xml:space="preserve">, </w:t>
      </w:r>
      <w:proofErr w:type="spellStart"/>
      <w:r w:rsidR="00F02ECA" w:rsidRPr="00AE7FE8">
        <w:rPr>
          <w:sz w:val="28"/>
          <w:szCs w:val="20"/>
        </w:rPr>
        <w:t>кросповидон</w:t>
      </w:r>
      <w:proofErr w:type="spellEnd"/>
      <w:r w:rsidR="00AE7FE8" w:rsidRPr="00AE7FE8">
        <w:rPr>
          <w:sz w:val="28"/>
          <w:szCs w:val="20"/>
        </w:rPr>
        <w:t xml:space="preserve"> – 7,20 мг</w:t>
      </w:r>
      <w:r w:rsidR="00F02ECA" w:rsidRPr="00AE7FE8">
        <w:rPr>
          <w:sz w:val="28"/>
          <w:szCs w:val="20"/>
        </w:rPr>
        <w:t xml:space="preserve">, </w:t>
      </w:r>
      <w:r w:rsidR="000A5A3C" w:rsidRPr="00AE7FE8">
        <w:rPr>
          <w:sz w:val="28"/>
          <w:szCs w:val="20"/>
        </w:rPr>
        <w:t xml:space="preserve">магния </w:t>
      </w:r>
      <w:proofErr w:type="spellStart"/>
      <w:r w:rsidR="000A5A3C" w:rsidRPr="00AE7FE8">
        <w:rPr>
          <w:sz w:val="28"/>
          <w:szCs w:val="20"/>
        </w:rPr>
        <w:t>стеарат</w:t>
      </w:r>
      <w:proofErr w:type="spellEnd"/>
      <w:r w:rsidR="00AE7FE8" w:rsidRPr="00AE7FE8">
        <w:rPr>
          <w:sz w:val="28"/>
          <w:szCs w:val="20"/>
        </w:rPr>
        <w:t xml:space="preserve"> – 2,140 мг</w:t>
      </w:r>
      <w:r w:rsidR="000A5A3C" w:rsidRPr="00AE7FE8">
        <w:rPr>
          <w:sz w:val="28"/>
          <w:szCs w:val="20"/>
        </w:rPr>
        <w:t xml:space="preserve">, натрия </w:t>
      </w:r>
      <w:proofErr w:type="spellStart"/>
      <w:r w:rsidR="000A5A3C" w:rsidRPr="00AE7FE8">
        <w:rPr>
          <w:sz w:val="28"/>
          <w:szCs w:val="20"/>
        </w:rPr>
        <w:t>лаурил</w:t>
      </w:r>
      <w:r w:rsidR="00F02ECA" w:rsidRPr="00AE7FE8">
        <w:rPr>
          <w:sz w:val="28"/>
          <w:szCs w:val="20"/>
        </w:rPr>
        <w:t>сульфат</w:t>
      </w:r>
      <w:proofErr w:type="spellEnd"/>
      <w:r w:rsidR="00AE7FE8" w:rsidRPr="00AE7FE8">
        <w:rPr>
          <w:sz w:val="28"/>
          <w:szCs w:val="20"/>
        </w:rPr>
        <w:t xml:space="preserve"> – 0,24 мг</w:t>
      </w:r>
      <w:r w:rsidR="00F02ECA" w:rsidRPr="00AE7FE8">
        <w:rPr>
          <w:sz w:val="28"/>
          <w:szCs w:val="20"/>
        </w:rPr>
        <w:t>.</w:t>
      </w:r>
    </w:p>
    <w:p w14:paraId="65231B48" w14:textId="77777777" w:rsidR="00746174" w:rsidRPr="00AE7FE8" w:rsidRDefault="00746174" w:rsidP="009C7925">
      <w:pPr>
        <w:pStyle w:val="a7"/>
        <w:spacing w:line="360" w:lineRule="auto"/>
        <w:jc w:val="both"/>
        <w:rPr>
          <w:b/>
        </w:rPr>
      </w:pPr>
      <w:r w:rsidRPr="00AE7FE8">
        <w:rPr>
          <w:b/>
        </w:rPr>
        <w:lastRenderedPageBreak/>
        <w:t>О</w:t>
      </w:r>
      <w:r w:rsidR="008E68B9" w:rsidRPr="00AE7FE8">
        <w:rPr>
          <w:b/>
        </w:rPr>
        <w:t>писание</w:t>
      </w:r>
    </w:p>
    <w:p w14:paraId="0EDA9265" w14:textId="77777777" w:rsidR="009C7925" w:rsidRPr="00AE7FE8" w:rsidRDefault="009C7925" w:rsidP="009C7925">
      <w:pPr>
        <w:pStyle w:val="a7"/>
        <w:spacing w:line="360" w:lineRule="auto"/>
        <w:jc w:val="both"/>
        <w:rPr>
          <w:b/>
        </w:rPr>
      </w:pPr>
      <w:r w:rsidRPr="00AE7FE8">
        <w:rPr>
          <w:szCs w:val="24"/>
        </w:rPr>
        <w:t xml:space="preserve">Таблетки 1 мг – круглые, плоскоцилиндрические, с фаской, без риски, белого или почти белого цвета. </w:t>
      </w:r>
    </w:p>
    <w:p w14:paraId="722EDC1E" w14:textId="77777777" w:rsidR="009C7925" w:rsidRPr="00AE7FE8" w:rsidRDefault="009C7925" w:rsidP="009C7925">
      <w:pPr>
        <w:pStyle w:val="a7"/>
        <w:spacing w:line="360" w:lineRule="auto"/>
        <w:jc w:val="both"/>
        <w:rPr>
          <w:szCs w:val="24"/>
        </w:rPr>
      </w:pPr>
      <w:r w:rsidRPr="00AE7FE8">
        <w:rPr>
          <w:szCs w:val="24"/>
        </w:rPr>
        <w:t>Таблетки 2 мг – круглые, плоскоцил</w:t>
      </w:r>
      <w:r w:rsidR="00746174" w:rsidRPr="00AE7FE8">
        <w:rPr>
          <w:szCs w:val="24"/>
        </w:rPr>
        <w:t>индрические, с фаской и риской</w:t>
      </w:r>
      <w:r w:rsidRPr="00AE7FE8">
        <w:rPr>
          <w:szCs w:val="24"/>
        </w:rPr>
        <w:t>, белого или почти белого цвета.</w:t>
      </w:r>
    </w:p>
    <w:p w14:paraId="0ABF6A48" w14:textId="77777777" w:rsidR="009C7925" w:rsidRPr="00AE7FE8" w:rsidRDefault="009C7925" w:rsidP="009C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</w:rPr>
      </w:pPr>
      <w:r w:rsidRPr="00AE7FE8">
        <w:rPr>
          <w:sz w:val="28"/>
        </w:rPr>
        <w:t>Таблетки 4 мг – круглые, плоскоцилиндрические, с фаской и риской, белого или почти белого цвета.</w:t>
      </w:r>
    </w:p>
    <w:p w14:paraId="6C5CF78A" w14:textId="77777777" w:rsidR="001F0226" w:rsidRPr="00AE7FE8" w:rsidRDefault="008E68B9" w:rsidP="009C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AE7FE8">
        <w:rPr>
          <w:b/>
          <w:sz w:val="28"/>
          <w:szCs w:val="28"/>
        </w:rPr>
        <w:t>Фармакотерапевтическая группа:</w:t>
      </w:r>
    </w:p>
    <w:p w14:paraId="4591497E" w14:textId="77777777" w:rsidR="004C0738" w:rsidRPr="00AE7FE8" w:rsidRDefault="00912E24" w:rsidP="003075B7">
      <w:pPr>
        <w:pStyle w:val="a7"/>
        <w:spacing w:line="360" w:lineRule="auto"/>
        <w:jc w:val="both"/>
      </w:pPr>
      <w:r w:rsidRPr="00AE7FE8">
        <w:t>Альфа1-адреноблокатор</w:t>
      </w:r>
      <w:r w:rsidR="00E26988" w:rsidRPr="00AE7FE8">
        <w:t>.</w:t>
      </w:r>
    </w:p>
    <w:p w14:paraId="71BD3106" w14:textId="77777777" w:rsidR="00631C40" w:rsidRPr="00AE7FE8" w:rsidRDefault="004C0738" w:rsidP="003075B7">
      <w:pPr>
        <w:pStyle w:val="a7"/>
        <w:spacing w:line="360" w:lineRule="auto"/>
        <w:jc w:val="both"/>
      </w:pPr>
      <w:r w:rsidRPr="00AE7FE8">
        <w:rPr>
          <w:b/>
        </w:rPr>
        <w:t>К</w:t>
      </w:r>
      <w:r w:rsidR="009A1B89" w:rsidRPr="00AE7FE8">
        <w:rPr>
          <w:b/>
        </w:rPr>
        <w:t>од</w:t>
      </w:r>
      <w:r w:rsidRPr="00AE7FE8">
        <w:rPr>
          <w:b/>
        </w:rPr>
        <w:t xml:space="preserve"> АТХ</w:t>
      </w:r>
      <w:r w:rsidR="00A952DE" w:rsidRPr="00AE7FE8">
        <w:rPr>
          <w:b/>
        </w:rPr>
        <w:t xml:space="preserve">: </w:t>
      </w:r>
      <w:r w:rsidR="00912E24" w:rsidRPr="00AE7FE8">
        <w:rPr>
          <w:szCs w:val="28"/>
        </w:rPr>
        <w:t>С02СА04</w:t>
      </w:r>
    </w:p>
    <w:p w14:paraId="020EB39C" w14:textId="77777777" w:rsidR="00561DC3" w:rsidRPr="00AE7FE8" w:rsidRDefault="008E68B9" w:rsidP="003075B7">
      <w:pPr>
        <w:pStyle w:val="a7"/>
        <w:spacing w:line="360" w:lineRule="auto"/>
        <w:jc w:val="both"/>
        <w:rPr>
          <w:b/>
        </w:rPr>
      </w:pPr>
      <w:r w:rsidRPr="00AE7FE8">
        <w:rPr>
          <w:b/>
        </w:rPr>
        <w:t>Фармакологические свойства</w:t>
      </w:r>
    </w:p>
    <w:p w14:paraId="090D280A" w14:textId="77777777" w:rsidR="00E72D7D" w:rsidRPr="00AE7FE8" w:rsidRDefault="008E68B9" w:rsidP="003075B7">
      <w:pPr>
        <w:pStyle w:val="a7"/>
        <w:spacing w:line="360" w:lineRule="auto"/>
        <w:jc w:val="both"/>
        <w:rPr>
          <w:b/>
        </w:rPr>
      </w:pPr>
      <w:r w:rsidRPr="00AE7FE8">
        <w:rPr>
          <w:b/>
        </w:rPr>
        <w:t>Фармакодинамика</w:t>
      </w:r>
    </w:p>
    <w:p w14:paraId="58C5BC3C" w14:textId="77777777" w:rsidR="008E68B9" w:rsidRPr="00AE7FE8" w:rsidRDefault="008E68B9" w:rsidP="003075B7">
      <w:pPr>
        <w:pStyle w:val="a7"/>
        <w:spacing w:line="360" w:lineRule="auto"/>
        <w:jc w:val="both"/>
      </w:pPr>
      <w:r w:rsidRPr="00AE7FE8">
        <w:t>Доксазозин является селективным конкурентным блокатором постсинаптических альфа1-адренорецепторов.</w:t>
      </w:r>
    </w:p>
    <w:p w14:paraId="34D327E6" w14:textId="77777777" w:rsidR="00912E24" w:rsidRPr="00AE7FE8" w:rsidRDefault="00912E24" w:rsidP="003075B7">
      <w:pPr>
        <w:pStyle w:val="a7"/>
        <w:spacing w:line="360" w:lineRule="auto"/>
        <w:jc w:val="both"/>
        <w:rPr>
          <w:i/>
          <w:u w:val="single"/>
        </w:rPr>
      </w:pPr>
      <w:r w:rsidRPr="00AE7FE8">
        <w:rPr>
          <w:i/>
          <w:u w:val="single"/>
        </w:rPr>
        <w:t>Доброкачественная гиперплазия предстательной железы</w:t>
      </w:r>
    </w:p>
    <w:p w14:paraId="23AE7281" w14:textId="77777777" w:rsidR="00912E24" w:rsidRPr="00AE7FE8" w:rsidRDefault="00A53795" w:rsidP="003075B7">
      <w:pPr>
        <w:pStyle w:val="a7"/>
        <w:spacing w:line="360" w:lineRule="auto"/>
        <w:jc w:val="both"/>
      </w:pPr>
      <w:r w:rsidRPr="00AE7FE8">
        <w:t>Назначение д</w:t>
      </w:r>
      <w:r w:rsidR="00912E24" w:rsidRPr="00AE7FE8">
        <w:t xml:space="preserve">оксазозина пациентам с симптомами доброкачественной гиперплазии предстательной железы (ДГПЖ) приводит к значительному улучшению показателей </w:t>
      </w:r>
      <w:proofErr w:type="spellStart"/>
      <w:r w:rsidR="00912E24" w:rsidRPr="00AE7FE8">
        <w:t>уродинамики</w:t>
      </w:r>
      <w:proofErr w:type="spellEnd"/>
      <w:r w:rsidR="00912E24" w:rsidRPr="00AE7FE8">
        <w:t xml:space="preserve"> и уменьшению проявлений симптомов заболевания. Это действие препарата связывают с селективной блокадой </w:t>
      </w:r>
      <w:r w:rsidR="008E68B9" w:rsidRPr="00AE7FE8">
        <w:t>альфа1-адренорецепторов</w:t>
      </w:r>
      <w:r w:rsidR="00EA6AEF" w:rsidRPr="00AE7FE8">
        <w:t>, расположенных в строме и капсуле предстательной железы и шейке мочевого пузыря.</w:t>
      </w:r>
    </w:p>
    <w:p w14:paraId="766B916E" w14:textId="1142BC4E" w:rsidR="00EA6AEF" w:rsidRPr="00AE7FE8" w:rsidRDefault="00EA6AEF" w:rsidP="003075B7">
      <w:pPr>
        <w:pStyle w:val="a7"/>
        <w:spacing w:line="360" w:lineRule="auto"/>
        <w:jc w:val="both"/>
      </w:pPr>
      <w:r w:rsidRPr="00AE7FE8">
        <w:t>Доказано, что доксазозин является</w:t>
      </w:r>
      <w:r w:rsidR="008E68B9" w:rsidRPr="00AE7FE8">
        <w:t xml:space="preserve"> эффективным</w:t>
      </w:r>
      <w:r w:rsidRPr="00AE7FE8">
        <w:t xml:space="preserve"> блокатором </w:t>
      </w:r>
      <w:r w:rsidR="008E68B9" w:rsidRPr="00AE7FE8">
        <w:t>альфа1</w:t>
      </w:r>
      <w:r w:rsidRPr="00AE7FE8">
        <w:t>-адренорецепторов подтипа 1А, которые составляют приблизительно 70</w:t>
      </w:r>
      <w:r w:rsidR="00F02ECA" w:rsidRPr="00AE7FE8">
        <w:t xml:space="preserve"> </w:t>
      </w:r>
      <w:r w:rsidRPr="00AE7FE8">
        <w:t xml:space="preserve">% от всех подтипов </w:t>
      </w:r>
      <w:r w:rsidR="008E68B9" w:rsidRPr="00AE7FE8">
        <w:t>альфа1</w:t>
      </w:r>
      <w:r w:rsidRPr="00AE7FE8">
        <w:t>-адренорецепторов,</w:t>
      </w:r>
      <w:r w:rsidR="001114D1">
        <w:t xml:space="preserve"> </w:t>
      </w:r>
      <w:r w:rsidRPr="00AE7FE8">
        <w:t>представленных в предстательной железе. Этим и объясняется его действие у пациентов с ДГПЖ.</w:t>
      </w:r>
    </w:p>
    <w:p w14:paraId="17B72F9C" w14:textId="77777777" w:rsidR="00EA6AEF" w:rsidRPr="00AE7FE8" w:rsidRDefault="00EA6AEF" w:rsidP="003075B7">
      <w:pPr>
        <w:pStyle w:val="a7"/>
        <w:spacing w:line="360" w:lineRule="auto"/>
        <w:jc w:val="both"/>
      </w:pPr>
      <w:r w:rsidRPr="00AE7FE8">
        <w:t>Поддерживающий эффект лечения доксазозином и его безопасность доказаны при длительном применении препарата</w:t>
      </w:r>
      <w:r w:rsidR="003761B1" w:rsidRPr="00AE7FE8">
        <w:t xml:space="preserve"> </w:t>
      </w:r>
      <w:r w:rsidRPr="00AE7FE8">
        <w:t>(например, до 48 мес</w:t>
      </w:r>
      <w:r w:rsidR="0017493E" w:rsidRPr="00AE7FE8">
        <w:t>.</w:t>
      </w:r>
      <w:r w:rsidRPr="00AE7FE8">
        <w:t>).</w:t>
      </w:r>
    </w:p>
    <w:p w14:paraId="69AA36E1" w14:textId="77777777" w:rsidR="00EA6AEF" w:rsidRPr="00AE7FE8" w:rsidRDefault="00EA6AEF" w:rsidP="003075B7">
      <w:pPr>
        <w:pStyle w:val="a7"/>
        <w:spacing w:line="360" w:lineRule="auto"/>
        <w:jc w:val="both"/>
        <w:rPr>
          <w:i/>
          <w:u w:val="single"/>
        </w:rPr>
      </w:pPr>
      <w:r w:rsidRPr="00AE7FE8">
        <w:rPr>
          <w:i/>
          <w:u w:val="single"/>
        </w:rPr>
        <w:t>Артериальная гипертензия</w:t>
      </w:r>
    </w:p>
    <w:p w14:paraId="42085351" w14:textId="77777777" w:rsidR="00EA6AEF" w:rsidRPr="00AE7FE8" w:rsidRDefault="00EA6AEF" w:rsidP="003075B7">
      <w:pPr>
        <w:pStyle w:val="a7"/>
        <w:spacing w:line="360" w:lineRule="auto"/>
        <w:jc w:val="both"/>
      </w:pPr>
      <w:r w:rsidRPr="00AE7FE8">
        <w:t>Применение доксазозина у пациентов с артериальной г</w:t>
      </w:r>
      <w:r w:rsidR="003761B1" w:rsidRPr="00AE7FE8">
        <w:t>ипертензией приводит к значимому снижению арте</w:t>
      </w:r>
      <w:r w:rsidRPr="00AE7FE8">
        <w:t xml:space="preserve">риального давления (АД) в результате </w:t>
      </w:r>
      <w:r w:rsidRPr="00AE7FE8">
        <w:lastRenderedPageBreak/>
        <w:t xml:space="preserve">уменьшения общего периферического сосудистого сопротивления. Появление этого эффекта связывают с селективной блокадой </w:t>
      </w:r>
      <w:r w:rsidR="008E68B9" w:rsidRPr="00AE7FE8">
        <w:t>альфа1</w:t>
      </w:r>
      <w:r w:rsidRPr="00AE7FE8">
        <w:t>-адренорецепторов</w:t>
      </w:r>
      <w:r w:rsidR="008E68B9" w:rsidRPr="00AE7FE8">
        <w:t>, расположенных в стенке</w:t>
      </w:r>
      <w:r w:rsidR="006C10EE" w:rsidRPr="00AE7FE8">
        <w:t xml:space="preserve"> сосудов. При приеме препарата 1 раз в сутки клинически значимый антигипертензив</w:t>
      </w:r>
      <w:r w:rsidR="003761B1" w:rsidRPr="00AE7FE8">
        <w:t>ный эффект сохраняется в течение</w:t>
      </w:r>
      <w:r w:rsidR="006C10EE" w:rsidRPr="00AE7FE8">
        <w:t xml:space="preserve"> 24 часов, АД снижается постепенно; максимальный эффект наблюдается обычно через 2-6 ч после приема препарата внутрь. У пациентов с артериальной гипертензией АД при лечении доксазозином было одинаковым в положении «лежа» и «стоя».</w:t>
      </w:r>
    </w:p>
    <w:p w14:paraId="547134C0" w14:textId="77777777" w:rsidR="006C10EE" w:rsidRPr="00AE7FE8" w:rsidRDefault="006C10EE" w:rsidP="003075B7">
      <w:pPr>
        <w:pStyle w:val="a7"/>
        <w:spacing w:line="360" w:lineRule="auto"/>
        <w:jc w:val="both"/>
      </w:pPr>
      <w:r w:rsidRPr="00AE7FE8">
        <w:t>Отмечено, что в отличие от неселектив</w:t>
      </w:r>
      <w:r w:rsidR="003761B1" w:rsidRPr="00AE7FE8">
        <w:t xml:space="preserve">ных </w:t>
      </w:r>
      <w:r w:rsidR="008E68B9" w:rsidRPr="00AE7FE8">
        <w:t>альфа1</w:t>
      </w:r>
      <w:r w:rsidR="003761B1" w:rsidRPr="00AE7FE8">
        <w:t>-адреноблокатор</w:t>
      </w:r>
      <w:r w:rsidRPr="00AE7FE8">
        <w:t>ов при длительном лечении доксазозином толерантность к препарату не развивалась. При проведении поддерживающей терапии повышение активности ренина плазмы крови и тахикардия встречаются нечасто.</w:t>
      </w:r>
    </w:p>
    <w:p w14:paraId="160179ED" w14:textId="77777777" w:rsidR="006C10EE" w:rsidRPr="00AE7FE8" w:rsidRDefault="003761B1" w:rsidP="003075B7">
      <w:pPr>
        <w:pStyle w:val="a7"/>
        <w:spacing w:line="360" w:lineRule="auto"/>
        <w:jc w:val="both"/>
      </w:pPr>
      <w:r w:rsidRPr="00AE7FE8">
        <w:t>Доксазозин оказывает б</w:t>
      </w:r>
      <w:r w:rsidR="006C10EE" w:rsidRPr="00AE7FE8">
        <w:t>лагоприятное влияние на липидный профиль крови, повышая соотношение концентрации липопротеинов высокой плотности к общему холестерину и значительно снижая концентрацию триглицеридов и общего холестерина. В связи с этим он имеет пр</w:t>
      </w:r>
      <w:r w:rsidR="008E68B9" w:rsidRPr="00AE7FE8">
        <w:t>еимущество перед диуретиками и бета</w:t>
      </w:r>
      <w:r w:rsidR="006C10EE" w:rsidRPr="00AE7FE8">
        <w:t>-адреноблокаторами, которые не влияют благоприятно на указанные параметры.</w:t>
      </w:r>
    </w:p>
    <w:p w14:paraId="51AF3A36" w14:textId="77777777" w:rsidR="006C10EE" w:rsidRPr="00AE7FE8" w:rsidRDefault="006C10EE" w:rsidP="003075B7">
      <w:pPr>
        <w:pStyle w:val="a7"/>
        <w:spacing w:line="360" w:lineRule="auto"/>
        <w:jc w:val="both"/>
      </w:pPr>
      <w:r w:rsidRPr="00AE7FE8">
        <w:t>Учитывая установленную связь артериальной гипертензии и липидного профиля крови с ишемической болезнью сердца, нормализация АД</w:t>
      </w:r>
      <w:r w:rsidR="00AE387B" w:rsidRPr="00AE7FE8">
        <w:t xml:space="preserve"> и концентрации липидов на фоне приема доксазозина</w:t>
      </w:r>
      <w:r w:rsidR="00A952DE" w:rsidRPr="00AE7FE8">
        <w:t>, его применение приводи</w:t>
      </w:r>
      <w:r w:rsidR="00AE387B" w:rsidRPr="00AE7FE8">
        <w:t xml:space="preserve">т к снижению риска развития ишемической болезни сердца. </w:t>
      </w:r>
    </w:p>
    <w:p w14:paraId="4A58FD89" w14:textId="77777777" w:rsidR="00AE387B" w:rsidRPr="00AE7FE8" w:rsidRDefault="00AE387B" w:rsidP="003075B7">
      <w:pPr>
        <w:pStyle w:val="a7"/>
        <w:spacing w:line="360" w:lineRule="auto"/>
        <w:jc w:val="both"/>
      </w:pPr>
      <w:r w:rsidRPr="00AE7FE8">
        <w:t xml:space="preserve">Наблюдалось, что лечение доксазозином приводило к регрессии гипертрофии левого желудочка, угнетению агрегации тромбоцитов и усилению активности тканевого активатора </w:t>
      </w:r>
      <w:proofErr w:type="spellStart"/>
      <w:r w:rsidRPr="00AE7FE8">
        <w:t>плазминогена</w:t>
      </w:r>
      <w:proofErr w:type="spellEnd"/>
      <w:r w:rsidRPr="00AE7FE8">
        <w:t>. Кроме того, установлено, что доксазозин повышает чувствительность к инсулину у пациентов с нарушенной толерантностью к глюкозе.</w:t>
      </w:r>
    </w:p>
    <w:p w14:paraId="53035B64" w14:textId="77777777" w:rsidR="00AE387B" w:rsidRPr="00AE7FE8" w:rsidRDefault="00AE387B" w:rsidP="003075B7">
      <w:pPr>
        <w:pStyle w:val="a7"/>
        <w:spacing w:line="360" w:lineRule="auto"/>
        <w:jc w:val="both"/>
      </w:pPr>
      <w:r w:rsidRPr="00AE7FE8">
        <w:t>Доксазозин не обл</w:t>
      </w:r>
      <w:r w:rsidR="003761B1" w:rsidRPr="00AE7FE8">
        <w:t>адает побочными метаболическими</w:t>
      </w:r>
      <w:r w:rsidRPr="00AE7FE8">
        <w:t xml:space="preserve"> эффектами и может применят</w:t>
      </w:r>
      <w:r w:rsidR="00A952DE" w:rsidRPr="00AE7FE8">
        <w:t>ь</w:t>
      </w:r>
      <w:r w:rsidRPr="00AE7FE8">
        <w:t>ся у пациентов с бронхиальной астмой, сахарным диабетом, левожелудочковой недостаточностью и подагрой.</w:t>
      </w:r>
    </w:p>
    <w:p w14:paraId="42D5F760" w14:textId="77777777" w:rsidR="00AE387B" w:rsidRPr="00AE7FE8" w:rsidRDefault="00AE387B" w:rsidP="003075B7">
      <w:pPr>
        <w:pStyle w:val="a7"/>
        <w:spacing w:line="360" w:lineRule="auto"/>
        <w:jc w:val="both"/>
      </w:pPr>
      <w:r w:rsidRPr="00AE7FE8">
        <w:lastRenderedPageBreak/>
        <w:t xml:space="preserve">Исследования </w:t>
      </w:r>
      <w:r w:rsidRPr="00AE7FE8">
        <w:rPr>
          <w:i/>
          <w:lang w:val="en-US"/>
        </w:rPr>
        <w:t>in</w:t>
      </w:r>
      <w:r w:rsidRPr="00AE7FE8">
        <w:rPr>
          <w:i/>
        </w:rPr>
        <w:t xml:space="preserve"> </w:t>
      </w:r>
      <w:r w:rsidRPr="00AE7FE8">
        <w:rPr>
          <w:i/>
          <w:lang w:val="en-US"/>
        </w:rPr>
        <w:t>vitro</w:t>
      </w:r>
      <w:r w:rsidRPr="00AE7FE8">
        <w:t xml:space="preserve"> показали антиоксидантные свойства 6</w:t>
      </w:r>
      <w:r w:rsidR="00AE14BF" w:rsidRPr="00AE7FE8">
        <w:t xml:space="preserve">’ и  7’-гидроксиметаболитов доксазозина в концентрации 5 </w:t>
      </w:r>
      <w:proofErr w:type="spellStart"/>
      <w:r w:rsidR="00AE14BF" w:rsidRPr="00AE7FE8">
        <w:t>м</w:t>
      </w:r>
      <w:r w:rsidR="001627FF" w:rsidRPr="00AE7FE8">
        <w:t>икро</w:t>
      </w:r>
      <w:r w:rsidR="00AE14BF" w:rsidRPr="00AE7FE8">
        <w:t>моль</w:t>
      </w:r>
      <w:proofErr w:type="spellEnd"/>
      <w:r w:rsidR="00AE14BF" w:rsidRPr="00AE7FE8">
        <w:t>.</w:t>
      </w:r>
    </w:p>
    <w:p w14:paraId="257FF4DE" w14:textId="77777777" w:rsidR="00AE14BF" w:rsidRPr="00AE7FE8" w:rsidRDefault="00AE14BF" w:rsidP="003075B7">
      <w:pPr>
        <w:pStyle w:val="a7"/>
        <w:spacing w:line="360" w:lineRule="auto"/>
        <w:jc w:val="both"/>
      </w:pPr>
      <w:r w:rsidRPr="00AE7FE8">
        <w:t xml:space="preserve">В контролируемых клинических исследованиях, проведенных у пациентов с артериальной гипертензией, лечение </w:t>
      </w:r>
      <w:proofErr w:type="spellStart"/>
      <w:r w:rsidRPr="00AE7FE8">
        <w:t>доксазозином</w:t>
      </w:r>
      <w:proofErr w:type="spellEnd"/>
      <w:r w:rsidRPr="00AE7FE8">
        <w:t xml:space="preserve"> сопровождалось улучшением эректильной функции.</w:t>
      </w:r>
      <w:r w:rsidR="00A7073C" w:rsidRPr="00AE7FE8">
        <w:t xml:space="preserve"> </w:t>
      </w:r>
      <w:r w:rsidRPr="00AE7FE8">
        <w:t>Кроме того, у пациентов, получавших</w:t>
      </w:r>
      <w:r w:rsidR="00A7073C" w:rsidRPr="00AE7FE8">
        <w:t xml:space="preserve"> </w:t>
      </w:r>
      <w:r w:rsidRPr="00AE7FE8">
        <w:t xml:space="preserve">доксазозин, вновь возникшие нарушения эректильной функции отмечались реже, </w:t>
      </w:r>
      <w:r w:rsidR="001627FF" w:rsidRPr="00AE7FE8">
        <w:t>чем у пациентов, получавших антигипер</w:t>
      </w:r>
      <w:r w:rsidRPr="00AE7FE8">
        <w:t>тензивные средства.</w:t>
      </w:r>
    </w:p>
    <w:p w14:paraId="38E1BE11" w14:textId="77777777" w:rsidR="00756CC1" w:rsidRPr="00AE7FE8" w:rsidRDefault="00A952DE" w:rsidP="003075B7">
      <w:pPr>
        <w:spacing w:line="360" w:lineRule="auto"/>
        <w:jc w:val="both"/>
        <w:rPr>
          <w:b/>
          <w:bCs/>
          <w:sz w:val="28"/>
          <w:szCs w:val="28"/>
        </w:rPr>
      </w:pPr>
      <w:bookmarkStart w:id="0" w:name="PhKin"/>
      <w:r w:rsidRPr="00AE7FE8">
        <w:rPr>
          <w:b/>
          <w:bCs/>
          <w:sz w:val="28"/>
          <w:szCs w:val="28"/>
        </w:rPr>
        <w:t>Ф</w:t>
      </w:r>
      <w:r w:rsidR="001627FF" w:rsidRPr="00AE7FE8">
        <w:rPr>
          <w:b/>
          <w:bCs/>
          <w:sz w:val="28"/>
          <w:szCs w:val="28"/>
        </w:rPr>
        <w:t>армакокинетика</w:t>
      </w:r>
      <w:bookmarkEnd w:id="0"/>
    </w:p>
    <w:p w14:paraId="47456EB6" w14:textId="77777777" w:rsidR="00D62208" w:rsidRPr="00AE7FE8" w:rsidRDefault="001D1A04" w:rsidP="003075B7">
      <w:pPr>
        <w:spacing w:line="360" w:lineRule="auto"/>
        <w:jc w:val="both"/>
      </w:pPr>
      <w:r w:rsidRPr="00AE7FE8">
        <w:rPr>
          <w:sz w:val="28"/>
          <w:szCs w:val="28"/>
        </w:rPr>
        <w:t>П</w:t>
      </w:r>
      <w:r w:rsidR="00F1259B" w:rsidRPr="00AE7FE8">
        <w:rPr>
          <w:sz w:val="28"/>
          <w:szCs w:val="28"/>
        </w:rPr>
        <w:t>осле приема</w:t>
      </w:r>
      <w:r w:rsidR="00DC6C0E" w:rsidRPr="00AE7FE8">
        <w:rPr>
          <w:sz w:val="28"/>
          <w:szCs w:val="28"/>
        </w:rPr>
        <w:t xml:space="preserve"> внутрь </w:t>
      </w:r>
      <w:r w:rsidR="00F1259B" w:rsidRPr="00AE7FE8">
        <w:rPr>
          <w:sz w:val="28"/>
          <w:szCs w:val="28"/>
        </w:rPr>
        <w:t xml:space="preserve"> в терапевтических дозах</w:t>
      </w:r>
      <w:r w:rsidR="00A952DE" w:rsidRPr="00AE7FE8">
        <w:rPr>
          <w:sz w:val="28"/>
          <w:szCs w:val="28"/>
        </w:rPr>
        <w:t xml:space="preserve"> доксазозин</w:t>
      </w:r>
      <w:r w:rsidR="00F1259B" w:rsidRPr="00AE7FE8">
        <w:rPr>
          <w:sz w:val="28"/>
          <w:szCs w:val="28"/>
        </w:rPr>
        <w:t xml:space="preserve"> хорошо всасывается</w:t>
      </w:r>
      <w:r w:rsidR="00120FDB" w:rsidRPr="00AE7FE8">
        <w:rPr>
          <w:sz w:val="28"/>
          <w:szCs w:val="28"/>
        </w:rPr>
        <w:t xml:space="preserve">, </w:t>
      </w:r>
      <w:r w:rsidR="00F1259B" w:rsidRPr="00AE7FE8">
        <w:rPr>
          <w:sz w:val="28"/>
          <w:szCs w:val="28"/>
        </w:rPr>
        <w:t>концентрация его в крови достигает максимума примерно через 2 ч.</w:t>
      </w:r>
      <w:r w:rsidR="00F1259B" w:rsidRPr="00AE7FE8">
        <w:t xml:space="preserve"> </w:t>
      </w:r>
    </w:p>
    <w:p w14:paraId="4DB52278" w14:textId="77777777" w:rsidR="00F1259B" w:rsidRPr="00AE7FE8" w:rsidRDefault="00F1259B" w:rsidP="003075B7">
      <w:pPr>
        <w:spacing w:line="360" w:lineRule="auto"/>
        <w:jc w:val="both"/>
      </w:pPr>
      <w:r w:rsidRPr="00AE7FE8">
        <w:rPr>
          <w:sz w:val="28"/>
        </w:rPr>
        <w:t xml:space="preserve">Доксазозин связывается с белками плазмы крови примерно на 98%. </w:t>
      </w:r>
    </w:p>
    <w:p w14:paraId="38F83414" w14:textId="77777777" w:rsidR="00D62208" w:rsidRPr="00AE7FE8" w:rsidRDefault="00D62208" w:rsidP="00D62208">
      <w:pPr>
        <w:spacing w:line="360" w:lineRule="auto"/>
        <w:jc w:val="both"/>
        <w:rPr>
          <w:sz w:val="28"/>
          <w:szCs w:val="28"/>
        </w:rPr>
      </w:pPr>
      <w:r w:rsidRPr="00AE7FE8">
        <w:rPr>
          <w:sz w:val="28"/>
          <w:szCs w:val="28"/>
        </w:rPr>
        <w:t xml:space="preserve">Первичными путями метаболизма </w:t>
      </w:r>
      <w:proofErr w:type="spellStart"/>
      <w:r w:rsidRPr="00AE7FE8">
        <w:rPr>
          <w:sz w:val="28"/>
          <w:szCs w:val="28"/>
        </w:rPr>
        <w:t>доксазозина</w:t>
      </w:r>
      <w:proofErr w:type="spellEnd"/>
      <w:r w:rsidRPr="00AE7FE8">
        <w:rPr>
          <w:sz w:val="28"/>
          <w:szCs w:val="28"/>
        </w:rPr>
        <w:t xml:space="preserve"> являются О-деметилирование и </w:t>
      </w:r>
      <w:proofErr w:type="spellStart"/>
      <w:r w:rsidRPr="00AE7FE8">
        <w:rPr>
          <w:sz w:val="28"/>
          <w:szCs w:val="28"/>
        </w:rPr>
        <w:t>гидроксилирование</w:t>
      </w:r>
      <w:proofErr w:type="spellEnd"/>
      <w:r w:rsidRPr="00AE7FE8">
        <w:rPr>
          <w:sz w:val="28"/>
          <w:szCs w:val="28"/>
        </w:rPr>
        <w:t>.</w:t>
      </w:r>
    </w:p>
    <w:p w14:paraId="24F2BEFB" w14:textId="77777777" w:rsidR="00ED377E" w:rsidRPr="00AE7FE8" w:rsidRDefault="00F1259B" w:rsidP="00ED377E">
      <w:pPr>
        <w:spacing w:line="360" w:lineRule="auto"/>
        <w:jc w:val="both"/>
        <w:rPr>
          <w:sz w:val="28"/>
          <w:szCs w:val="28"/>
        </w:rPr>
      </w:pPr>
      <w:r w:rsidRPr="00AE7FE8">
        <w:rPr>
          <w:sz w:val="28"/>
          <w:szCs w:val="28"/>
        </w:rPr>
        <w:t>Выведение из плазмы крови является двухфазным с конечным периодом полувыведения</w:t>
      </w:r>
      <w:r w:rsidR="00ED377E" w:rsidRPr="00AE7FE8">
        <w:rPr>
          <w:sz w:val="28"/>
          <w:szCs w:val="28"/>
        </w:rPr>
        <w:t xml:space="preserve"> </w:t>
      </w:r>
      <w:r w:rsidRPr="00AE7FE8">
        <w:rPr>
          <w:sz w:val="28"/>
          <w:szCs w:val="28"/>
        </w:rPr>
        <w:t>22 ч, что позволяет назначать препарат 1 раз в сутки.</w:t>
      </w:r>
      <w:r w:rsidR="00AB638E" w:rsidRPr="00AE7FE8">
        <w:rPr>
          <w:sz w:val="28"/>
          <w:szCs w:val="28"/>
        </w:rPr>
        <w:t xml:space="preserve"> </w:t>
      </w:r>
      <w:proofErr w:type="spellStart"/>
      <w:r w:rsidR="00ED377E" w:rsidRPr="00AE7FE8">
        <w:rPr>
          <w:sz w:val="28"/>
          <w:szCs w:val="28"/>
        </w:rPr>
        <w:t>Доксазозин</w:t>
      </w:r>
      <w:proofErr w:type="spellEnd"/>
      <w:r w:rsidR="00ED377E" w:rsidRPr="00AE7FE8">
        <w:rPr>
          <w:sz w:val="28"/>
          <w:szCs w:val="28"/>
        </w:rPr>
        <w:t xml:space="preserve"> подвергается активной </w:t>
      </w:r>
      <w:proofErr w:type="spellStart"/>
      <w:r w:rsidR="00ED377E" w:rsidRPr="00AE7FE8">
        <w:rPr>
          <w:sz w:val="28"/>
          <w:szCs w:val="28"/>
        </w:rPr>
        <w:t>биотрансформации</w:t>
      </w:r>
      <w:proofErr w:type="spellEnd"/>
      <w:r w:rsidR="00ED377E" w:rsidRPr="00AE7FE8">
        <w:rPr>
          <w:sz w:val="28"/>
          <w:szCs w:val="28"/>
        </w:rPr>
        <w:t xml:space="preserve"> в печени. </w:t>
      </w:r>
    </w:p>
    <w:p w14:paraId="0F956340" w14:textId="77777777" w:rsidR="001627FF" w:rsidRPr="00AE7FE8" w:rsidRDefault="001627FF" w:rsidP="003075B7">
      <w:pPr>
        <w:spacing w:line="360" w:lineRule="auto"/>
        <w:jc w:val="both"/>
        <w:rPr>
          <w:sz w:val="28"/>
          <w:szCs w:val="28"/>
        </w:rPr>
      </w:pPr>
      <w:r w:rsidRPr="00AE7FE8">
        <w:rPr>
          <w:sz w:val="28"/>
          <w:szCs w:val="28"/>
        </w:rPr>
        <w:t xml:space="preserve">Исследования </w:t>
      </w:r>
      <w:r w:rsidRPr="00AE7FE8">
        <w:rPr>
          <w:i/>
          <w:sz w:val="28"/>
          <w:szCs w:val="28"/>
          <w:lang w:val="en-US"/>
        </w:rPr>
        <w:t>in</w:t>
      </w:r>
      <w:r w:rsidRPr="00AE7FE8">
        <w:rPr>
          <w:i/>
          <w:sz w:val="28"/>
          <w:szCs w:val="28"/>
        </w:rPr>
        <w:t xml:space="preserve"> </w:t>
      </w:r>
      <w:r w:rsidRPr="00AE7FE8">
        <w:rPr>
          <w:i/>
          <w:sz w:val="28"/>
          <w:szCs w:val="28"/>
          <w:lang w:val="en-US"/>
        </w:rPr>
        <w:t>vitro</w:t>
      </w:r>
      <w:r w:rsidRPr="00AE7FE8">
        <w:rPr>
          <w:sz w:val="28"/>
          <w:szCs w:val="28"/>
        </w:rPr>
        <w:t xml:space="preserve"> </w:t>
      </w:r>
      <w:r w:rsidR="009B5FEF" w:rsidRPr="00AE7FE8">
        <w:rPr>
          <w:sz w:val="28"/>
          <w:szCs w:val="28"/>
        </w:rPr>
        <w:t xml:space="preserve">показали, что основной путь элиминации доксазозина идет посредством изофермента </w:t>
      </w:r>
      <w:r w:rsidRPr="00AE7FE8">
        <w:rPr>
          <w:sz w:val="28"/>
          <w:szCs w:val="28"/>
          <w:lang w:val="en-US"/>
        </w:rPr>
        <w:t>CYP</w:t>
      </w:r>
      <w:r w:rsidR="009B5FEF" w:rsidRPr="00AE7FE8">
        <w:rPr>
          <w:sz w:val="28"/>
          <w:szCs w:val="28"/>
        </w:rPr>
        <w:t>3А4; тем не менее, пути элиминации посредством изоферментов</w:t>
      </w:r>
      <w:r w:rsidRPr="00AE7FE8">
        <w:rPr>
          <w:sz w:val="28"/>
          <w:szCs w:val="28"/>
        </w:rPr>
        <w:t xml:space="preserve"> </w:t>
      </w:r>
      <w:r w:rsidRPr="00AE7FE8">
        <w:rPr>
          <w:sz w:val="28"/>
          <w:szCs w:val="28"/>
          <w:lang w:val="en-US"/>
        </w:rPr>
        <w:t>CYP</w:t>
      </w:r>
      <w:r w:rsidR="009B5FEF" w:rsidRPr="00AE7FE8">
        <w:rPr>
          <w:sz w:val="28"/>
          <w:szCs w:val="28"/>
        </w:rPr>
        <w:t>2</w:t>
      </w:r>
      <w:r w:rsidR="009B5FEF" w:rsidRPr="00AE7FE8">
        <w:rPr>
          <w:sz w:val="28"/>
          <w:szCs w:val="28"/>
          <w:lang w:val="en-US"/>
        </w:rPr>
        <w:t>D</w:t>
      </w:r>
      <w:r w:rsidR="009B5FEF" w:rsidRPr="00AE7FE8">
        <w:rPr>
          <w:sz w:val="28"/>
          <w:szCs w:val="28"/>
        </w:rPr>
        <w:t>6 и</w:t>
      </w:r>
      <w:r w:rsidRPr="00AE7FE8">
        <w:rPr>
          <w:sz w:val="28"/>
          <w:szCs w:val="28"/>
        </w:rPr>
        <w:t xml:space="preserve"> </w:t>
      </w:r>
      <w:r w:rsidRPr="00AE7FE8">
        <w:rPr>
          <w:sz w:val="28"/>
          <w:szCs w:val="28"/>
          <w:lang w:val="en-US"/>
        </w:rPr>
        <w:t>CYP</w:t>
      </w:r>
      <w:r w:rsidR="009B5FEF" w:rsidRPr="00AE7FE8">
        <w:rPr>
          <w:sz w:val="28"/>
          <w:szCs w:val="28"/>
        </w:rPr>
        <w:t>2С9 также участвуют в процессе, однако в меньшей степени.</w:t>
      </w:r>
      <w:r w:rsidR="00ED377E" w:rsidRPr="00AE7FE8">
        <w:rPr>
          <w:sz w:val="28"/>
          <w:szCs w:val="28"/>
        </w:rPr>
        <w:t xml:space="preserve"> Лишь менее 5 % дозы выводится в неизменном виде.</w:t>
      </w:r>
    </w:p>
    <w:p w14:paraId="710D4D56" w14:textId="77777777" w:rsidR="00406034" w:rsidRPr="00AE7FE8" w:rsidRDefault="009B5FEF" w:rsidP="003075B7">
      <w:pPr>
        <w:pStyle w:val="ab"/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E7FE8">
        <w:rPr>
          <w:rFonts w:ascii="Times New Roman" w:hAnsi="Times New Roman"/>
          <w:i/>
          <w:sz w:val="28"/>
          <w:szCs w:val="28"/>
          <w:u w:val="single"/>
        </w:rPr>
        <w:t>Особые</w:t>
      </w:r>
      <w:r w:rsidR="00380300" w:rsidRPr="00AE7FE8">
        <w:rPr>
          <w:rFonts w:ascii="Times New Roman" w:hAnsi="Times New Roman"/>
          <w:i/>
          <w:sz w:val="28"/>
          <w:szCs w:val="28"/>
          <w:u w:val="single"/>
        </w:rPr>
        <w:t xml:space="preserve"> групп</w:t>
      </w:r>
      <w:r w:rsidRPr="00AE7FE8">
        <w:rPr>
          <w:rFonts w:ascii="Times New Roman" w:hAnsi="Times New Roman"/>
          <w:i/>
          <w:sz w:val="28"/>
          <w:szCs w:val="28"/>
          <w:u w:val="single"/>
        </w:rPr>
        <w:t>ы</w:t>
      </w:r>
      <w:r w:rsidR="00380300" w:rsidRPr="00AE7FE8">
        <w:rPr>
          <w:rFonts w:ascii="Times New Roman" w:hAnsi="Times New Roman"/>
          <w:i/>
          <w:sz w:val="28"/>
          <w:szCs w:val="28"/>
          <w:u w:val="single"/>
        </w:rPr>
        <w:t xml:space="preserve"> пациентов</w:t>
      </w:r>
    </w:p>
    <w:p w14:paraId="265CDA33" w14:textId="77777777" w:rsidR="00380300" w:rsidRPr="00AE7FE8" w:rsidRDefault="00380300" w:rsidP="003075B7">
      <w:pPr>
        <w:pStyle w:val="ab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E7FE8">
        <w:rPr>
          <w:rFonts w:ascii="Times New Roman" w:hAnsi="Times New Roman"/>
          <w:i/>
          <w:sz w:val="28"/>
          <w:szCs w:val="28"/>
        </w:rPr>
        <w:t>Пациенты пожилого возраста</w:t>
      </w:r>
    </w:p>
    <w:p w14:paraId="532B970A" w14:textId="4CA81404" w:rsidR="00380300" w:rsidRDefault="00AB638E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7FE8">
        <w:rPr>
          <w:rFonts w:ascii="Times New Roman" w:hAnsi="Times New Roman"/>
          <w:sz w:val="28"/>
          <w:szCs w:val="28"/>
        </w:rPr>
        <w:t>По данным фармакокинетических исследований у пациентов пожилого возраста фармакокинетика доксазозина существенно не отличается от таковой у па</w:t>
      </w:r>
      <w:r w:rsidR="00C247D8" w:rsidRPr="00AE7FE8">
        <w:rPr>
          <w:rFonts w:ascii="Times New Roman" w:hAnsi="Times New Roman"/>
          <w:sz w:val="28"/>
          <w:szCs w:val="28"/>
        </w:rPr>
        <w:t>циентов более молодого возраста.</w:t>
      </w:r>
    </w:p>
    <w:p w14:paraId="6714C959" w14:textId="237D4AC1" w:rsidR="0005058D" w:rsidRDefault="0005058D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8A9856A" w14:textId="3A6FE8EF" w:rsidR="0005058D" w:rsidRDefault="0005058D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247DFDA" w14:textId="77777777" w:rsidR="0005058D" w:rsidRPr="00AE7FE8" w:rsidRDefault="0005058D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A4E4388" w14:textId="77777777" w:rsidR="00DE3D6F" w:rsidRPr="00AE7FE8" w:rsidRDefault="006A46A2" w:rsidP="003075B7">
      <w:pPr>
        <w:pStyle w:val="ab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E7FE8">
        <w:rPr>
          <w:rFonts w:ascii="Times New Roman" w:hAnsi="Times New Roman"/>
          <w:i/>
          <w:sz w:val="28"/>
          <w:szCs w:val="28"/>
        </w:rPr>
        <w:lastRenderedPageBreak/>
        <w:t>Пациенты с  наруше</w:t>
      </w:r>
      <w:r w:rsidR="00DA06B6" w:rsidRPr="00AE7FE8">
        <w:rPr>
          <w:rFonts w:ascii="Times New Roman" w:hAnsi="Times New Roman"/>
          <w:i/>
          <w:sz w:val="28"/>
          <w:szCs w:val="28"/>
        </w:rPr>
        <w:t>нием</w:t>
      </w:r>
      <w:r w:rsidR="00C247D8" w:rsidRPr="00AE7FE8">
        <w:rPr>
          <w:rFonts w:ascii="Times New Roman" w:hAnsi="Times New Roman"/>
          <w:i/>
          <w:sz w:val="28"/>
          <w:szCs w:val="28"/>
        </w:rPr>
        <w:t xml:space="preserve"> функцией почек</w:t>
      </w:r>
    </w:p>
    <w:p w14:paraId="37819DA3" w14:textId="77777777" w:rsidR="00C247D8" w:rsidRPr="00AE7FE8" w:rsidRDefault="00C247D8" w:rsidP="003075B7">
      <w:pPr>
        <w:pStyle w:val="ab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E7FE8">
        <w:rPr>
          <w:rFonts w:ascii="Times New Roman" w:hAnsi="Times New Roman"/>
          <w:sz w:val="28"/>
          <w:szCs w:val="28"/>
        </w:rPr>
        <w:t xml:space="preserve">По данным фармакокинетических исследований у пациентов с почечной недостаточностью фармакокинетика доксазозина существенно не отличается от таковой у пациентов с нормальной функцией почек. </w:t>
      </w:r>
    </w:p>
    <w:p w14:paraId="028938E8" w14:textId="77777777" w:rsidR="00380300" w:rsidRPr="00AE7FE8" w:rsidRDefault="00380300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7FE8">
        <w:rPr>
          <w:rFonts w:ascii="Times New Roman" w:hAnsi="Times New Roman"/>
          <w:i/>
          <w:sz w:val="28"/>
          <w:szCs w:val="28"/>
        </w:rPr>
        <w:t>Пациенты с нарушением функции печени</w:t>
      </w:r>
    </w:p>
    <w:p w14:paraId="6558C2B8" w14:textId="77777777" w:rsidR="00B963D8" w:rsidRPr="00AE7FE8" w:rsidRDefault="00AB638E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7FE8">
        <w:rPr>
          <w:rFonts w:ascii="Times New Roman" w:hAnsi="Times New Roman"/>
          <w:sz w:val="28"/>
          <w:szCs w:val="28"/>
        </w:rPr>
        <w:t>Имеются лишь ограниченные данные по фармакокинетике, полученные у пациентов с нарушенной функцией печени, и о влиянии препаратов, способных изменять</w:t>
      </w:r>
      <w:r w:rsidR="00A51B0C" w:rsidRPr="00AE7FE8">
        <w:rPr>
          <w:rFonts w:ascii="Times New Roman" w:hAnsi="Times New Roman"/>
          <w:sz w:val="28"/>
          <w:szCs w:val="28"/>
        </w:rPr>
        <w:t xml:space="preserve"> печеночный метаболизм (например, </w:t>
      </w:r>
      <w:proofErr w:type="spellStart"/>
      <w:r w:rsidRPr="00AE7FE8">
        <w:rPr>
          <w:rFonts w:ascii="Times New Roman" w:hAnsi="Times New Roman"/>
          <w:sz w:val="28"/>
          <w:szCs w:val="28"/>
        </w:rPr>
        <w:t>циметидин</w:t>
      </w:r>
      <w:proofErr w:type="spellEnd"/>
      <w:r w:rsidRPr="00AE7FE8">
        <w:rPr>
          <w:rFonts w:ascii="Times New Roman" w:hAnsi="Times New Roman"/>
          <w:sz w:val="28"/>
          <w:szCs w:val="28"/>
        </w:rPr>
        <w:t xml:space="preserve">). В </w:t>
      </w:r>
      <w:r w:rsidR="00A51B0C" w:rsidRPr="00AE7FE8">
        <w:rPr>
          <w:rFonts w:ascii="Times New Roman" w:hAnsi="Times New Roman"/>
          <w:sz w:val="28"/>
          <w:szCs w:val="28"/>
        </w:rPr>
        <w:t>клиническом исследовании у 12 па</w:t>
      </w:r>
      <w:r w:rsidRPr="00AE7FE8">
        <w:rPr>
          <w:rFonts w:ascii="Times New Roman" w:hAnsi="Times New Roman"/>
          <w:sz w:val="28"/>
          <w:szCs w:val="28"/>
        </w:rPr>
        <w:t xml:space="preserve">циентов с умеренным нарушением функции печени однократное применение доксазозина сопровождалось увеличением </w:t>
      </w:r>
      <w:r w:rsidRPr="00AE7FE8">
        <w:rPr>
          <w:rFonts w:ascii="Times New Roman" w:hAnsi="Times New Roman"/>
          <w:sz w:val="28"/>
          <w:szCs w:val="28"/>
          <w:lang w:val="en-US"/>
        </w:rPr>
        <w:t>AUC</w:t>
      </w:r>
      <w:r w:rsidRPr="00AE7FE8">
        <w:rPr>
          <w:rFonts w:ascii="Times New Roman" w:hAnsi="Times New Roman"/>
          <w:sz w:val="28"/>
          <w:szCs w:val="28"/>
        </w:rPr>
        <w:t xml:space="preserve"> (площадь кривой «концентрация-время») на 43</w:t>
      </w:r>
      <w:r w:rsidR="00B541C6" w:rsidRPr="00AE7FE8">
        <w:rPr>
          <w:rFonts w:ascii="Times New Roman" w:hAnsi="Times New Roman"/>
          <w:sz w:val="28"/>
          <w:szCs w:val="28"/>
        </w:rPr>
        <w:t xml:space="preserve"> </w:t>
      </w:r>
      <w:r w:rsidRPr="00AE7FE8">
        <w:rPr>
          <w:rFonts w:ascii="Times New Roman" w:hAnsi="Times New Roman"/>
          <w:sz w:val="28"/>
          <w:szCs w:val="28"/>
        </w:rPr>
        <w:t>% и снижением истинного перорального клиренса на 40</w:t>
      </w:r>
      <w:r w:rsidR="00B541C6" w:rsidRPr="00AE7FE8">
        <w:rPr>
          <w:rFonts w:ascii="Times New Roman" w:hAnsi="Times New Roman"/>
          <w:sz w:val="28"/>
          <w:szCs w:val="28"/>
        </w:rPr>
        <w:t xml:space="preserve"> </w:t>
      </w:r>
      <w:r w:rsidRPr="00AE7FE8">
        <w:rPr>
          <w:rFonts w:ascii="Times New Roman" w:hAnsi="Times New Roman"/>
          <w:sz w:val="28"/>
          <w:szCs w:val="28"/>
        </w:rPr>
        <w:t xml:space="preserve">%. Необходимо соблюдать осторожность при назначении доксазозина, равно как и других лекарственных средств, полностью подвергающихся </w:t>
      </w:r>
      <w:proofErr w:type="spellStart"/>
      <w:r w:rsidRPr="00AE7FE8">
        <w:rPr>
          <w:rFonts w:ascii="Times New Roman" w:hAnsi="Times New Roman"/>
          <w:sz w:val="28"/>
          <w:szCs w:val="28"/>
        </w:rPr>
        <w:t>биотрансформации</w:t>
      </w:r>
      <w:proofErr w:type="spellEnd"/>
      <w:r w:rsidRPr="00AE7FE8">
        <w:rPr>
          <w:rFonts w:ascii="Times New Roman" w:hAnsi="Times New Roman"/>
          <w:sz w:val="28"/>
          <w:szCs w:val="28"/>
        </w:rPr>
        <w:t xml:space="preserve"> в печени, пациен</w:t>
      </w:r>
      <w:r w:rsidR="00ED377E" w:rsidRPr="00AE7FE8">
        <w:rPr>
          <w:rFonts w:ascii="Times New Roman" w:hAnsi="Times New Roman"/>
          <w:sz w:val="28"/>
          <w:szCs w:val="28"/>
        </w:rPr>
        <w:t>там с нарушением функции печени (см. раздел «Особые указания»).</w:t>
      </w:r>
    </w:p>
    <w:p w14:paraId="1932EDA8" w14:textId="77777777" w:rsidR="00756CC1" w:rsidRPr="00AE7FE8" w:rsidRDefault="00C247D8" w:rsidP="003075B7">
      <w:pPr>
        <w:spacing w:line="360" w:lineRule="auto"/>
        <w:jc w:val="both"/>
        <w:rPr>
          <w:b/>
          <w:bCs/>
          <w:sz w:val="28"/>
          <w:szCs w:val="28"/>
        </w:rPr>
      </w:pPr>
      <w:bookmarkStart w:id="1" w:name="Indication"/>
      <w:r w:rsidRPr="00AE7FE8">
        <w:rPr>
          <w:b/>
          <w:bCs/>
          <w:sz w:val="28"/>
          <w:szCs w:val="28"/>
        </w:rPr>
        <w:t>П</w:t>
      </w:r>
      <w:r w:rsidR="009B252E" w:rsidRPr="00AE7FE8">
        <w:rPr>
          <w:b/>
          <w:bCs/>
          <w:sz w:val="28"/>
          <w:szCs w:val="28"/>
        </w:rPr>
        <w:t>оказания к применению</w:t>
      </w:r>
      <w:bookmarkEnd w:id="1"/>
    </w:p>
    <w:p w14:paraId="51D40439" w14:textId="77777777" w:rsidR="009B252E" w:rsidRPr="00AE7FE8" w:rsidRDefault="00232773" w:rsidP="00232773">
      <w:pPr>
        <w:pStyle w:val="af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AE7FE8">
        <w:rPr>
          <w:bCs/>
          <w:sz w:val="28"/>
          <w:szCs w:val="28"/>
        </w:rPr>
        <w:t>д</w:t>
      </w:r>
      <w:r w:rsidR="00A51B0C" w:rsidRPr="00AE7FE8">
        <w:rPr>
          <w:bCs/>
          <w:sz w:val="28"/>
          <w:szCs w:val="28"/>
        </w:rPr>
        <w:t>оброкачественная гип</w:t>
      </w:r>
      <w:r w:rsidR="003A19CE" w:rsidRPr="00AE7FE8">
        <w:rPr>
          <w:bCs/>
          <w:sz w:val="28"/>
          <w:szCs w:val="28"/>
        </w:rPr>
        <w:t>ерплазия предстательной железы;</w:t>
      </w:r>
    </w:p>
    <w:p w14:paraId="4DB2CF67" w14:textId="146EF3ED" w:rsidR="00B541C6" w:rsidRPr="00AE7FE8" w:rsidRDefault="00B541C6" w:rsidP="00B541C6">
      <w:pPr>
        <w:pStyle w:val="af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AE7FE8">
        <w:rPr>
          <w:bCs/>
          <w:sz w:val="28"/>
          <w:szCs w:val="28"/>
        </w:rPr>
        <w:t>артериальная гипертензия (в составе комбинированной терапии)</w:t>
      </w:r>
      <w:r w:rsidR="00AE7FE8" w:rsidRPr="00AE7FE8">
        <w:rPr>
          <w:bCs/>
          <w:sz w:val="28"/>
          <w:szCs w:val="28"/>
        </w:rPr>
        <w:t>.</w:t>
      </w:r>
    </w:p>
    <w:p w14:paraId="20057823" w14:textId="77777777" w:rsidR="002857BF" w:rsidRPr="00AE7FE8" w:rsidRDefault="00C247D8" w:rsidP="003075B7">
      <w:pPr>
        <w:pStyle w:val="a7"/>
        <w:spacing w:line="360" w:lineRule="auto"/>
        <w:jc w:val="both"/>
        <w:rPr>
          <w:b/>
        </w:rPr>
      </w:pPr>
      <w:r w:rsidRPr="00AE7FE8">
        <w:rPr>
          <w:b/>
        </w:rPr>
        <w:t>П</w:t>
      </w:r>
      <w:r w:rsidR="00232773" w:rsidRPr="00AE7FE8">
        <w:rPr>
          <w:b/>
        </w:rPr>
        <w:t>ротивопоказания</w:t>
      </w:r>
    </w:p>
    <w:p w14:paraId="0CDE9D9A" w14:textId="77777777" w:rsidR="00BB61D7" w:rsidRPr="00AE7FE8" w:rsidRDefault="00232773" w:rsidP="003A19CE">
      <w:pPr>
        <w:pStyle w:val="af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bookmarkStart w:id="2" w:name="Warning"/>
      <w:r w:rsidRPr="00AE7FE8">
        <w:rPr>
          <w:bCs/>
          <w:sz w:val="28"/>
          <w:szCs w:val="28"/>
        </w:rPr>
        <w:t>п</w:t>
      </w:r>
      <w:r w:rsidR="002A6A12" w:rsidRPr="00AE7FE8">
        <w:rPr>
          <w:bCs/>
          <w:sz w:val="28"/>
          <w:szCs w:val="28"/>
        </w:rPr>
        <w:t>овышенная чувствит</w:t>
      </w:r>
      <w:r w:rsidR="00A51B0C" w:rsidRPr="00AE7FE8">
        <w:rPr>
          <w:bCs/>
          <w:sz w:val="28"/>
          <w:szCs w:val="28"/>
        </w:rPr>
        <w:t>ельность к</w:t>
      </w:r>
      <w:r w:rsidR="003A19CE" w:rsidRPr="00AE7FE8">
        <w:rPr>
          <w:bCs/>
          <w:sz w:val="28"/>
          <w:szCs w:val="28"/>
        </w:rPr>
        <w:t xml:space="preserve"> </w:t>
      </w:r>
      <w:proofErr w:type="spellStart"/>
      <w:r w:rsidR="003A19CE" w:rsidRPr="00AE7FE8">
        <w:rPr>
          <w:bCs/>
          <w:sz w:val="28"/>
          <w:szCs w:val="28"/>
        </w:rPr>
        <w:t>хиназолинам</w:t>
      </w:r>
      <w:proofErr w:type="spellEnd"/>
      <w:r w:rsidR="003A19CE" w:rsidRPr="00AE7FE8">
        <w:rPr>
          <w:bCs/>
          <w:sz w:val="28"/>
          <w:szCs w:val="28"/>
        </w:rPr>
        <w:t xml:space="preserve">, </w:t>
      </w:r>
      <w:proofErr w:type="spellStart"/>
      <w:r w:rsidR="003A19CE" w:rsidRPr="00AE7FE8">
        <w:rPr>
          <w:bCs/>
          <w:sz w:val="28"/>
          <w:szCs w:val="28"/>
        </w:rPr>
        <w:t>доксазозину</w:t>
      </w:r>
      <w:proofErr w:type="spellEnd"/>
      <w:r w:rsidR="003A19CE" w:rsidRPr="00AE7FE8">
        <w:rPr>
          <w:bCs/>
          <w:sz w:val="28"/>
          <w:szCs w:val="28"/>
        </w:rPr>
        <w:t xml:space="preserve"> или</w:t>
      </w:r>
      <w:r w:rsidR="003761B1" w:rsidRPr="00AE7FE8">
        <w:rPr>
          <w:bCs/>
          <w:sz w:val="28"/>
          <w:szCs w:val="28"/>
        </w:rPr>
        <w:t xml:space="preserve"> к любому из</w:t>
      </w:r>
      <w:r w:rsidR="00A51B0C" w:rsidRPr="00AE7FE8">
        <w:rPr>
          <w:bCs/>
          <w:sz w:val="28"/>
          <w:szCs w:val="28"/>
        </w:rPr>
        <w:t xml:space="preserve"> вспомогательных компонентов препарата</w:t>
      </w:r>
      <w:r w:rsidRPr="00AE7FE8">
        <w:rPr>
          <w:bCs/>
          <w:sz w:val="28"/>
          <w:szCs w:val="28"/>
        </w:rPr>
        <w:t>;</w:t>
      </w:r>
    </w:p>
    <w:p w14:paraId="5350C9FA" w14:textId="77777777" w:rsidR="00232773" w:rsidRPr="00AE7FE8" w:rsidRDefault="00232773" w:rsidP="00015DA3">
      <w:pPr>
        <w:pStyle w:val="af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AE7FE8">
        <w:rPr>
          <w:bCs/>
          <w:sz w:val="28"/>
          <w:szCs w:val="28"/>
        </w:rPr>
        <w:t>тяжелая печеночная недостаточность (при отсутствии опыта применения у данной категории</w:t>
      </w:r>
      <w:r w:rsidR="00C712F4" w:rsidRPr="00AE7FE8">
        <w:rPr>
          <w:bCs/>
          <w:sz w:val="28"/>
          <w:szCs w:val="28"/>
        </w:rPr>
        <w:t xml:space="preserve"> </w:t>
      </w:r>
      <w:r w:rsidRPr="00AE7FE8">
        <w:rPr>
          <w:bCs/>
          <w:sz w:val="28"/>
          <w:szCs w:val="28"/>
        </w:rPr>
        <w:t>пациентов);</w:t>
      </w:r>
    </w:p>
    <w:p w14:paraId="5D615C07" w14:textId="77777777" w:rsidR="00232773" w:rsidRPr="00AE7FE8" w:rsidRDefault="00232773" w:rsidP="00015DA3">
      <w:pPr>
        <w:pStyle w:val="af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AE7FE8">
        <w:rPr>
          <w:bCs/>
          <w:sz w:val="28"/>
          <w:szCs w:val="28"/>
        </w:rPr>
        <w:t>инфекционные заболевания мочевыводящих путей;</w:t>
      </w:r>
    </w:p>
    <w:p w14:paraId="7B145B12" w14:textId="77777777" w:rsidR="003A19CE" w:rsidRPr="00AE7FE8" w:rsidRDefault="003A19CE" w:rsidP="00015DA3">
      <w:pPr>
        <w:pStyle w:val="af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AE7FE8">
        <w:rPr>
          <w:bCs/>
          <w:sz w:val="28"/>
          <w:szCs w:val="28"/>
        </w:rPr>
        <w:t>анурия;</w:t>
      </w:r>
    </w:p>
    <w:p w14:paraId="56F6BC45" w14:textId="77777777" w:rsidR="003A19CE" w:rsidRPr="00AE7FE8" w:rsidRDefault="003A19CE" w:rsidP="003A19CE">
      <w:pPr>
        <w:pStyle w:val="af"/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 w:rsidRPr="00AE7FE8">
        <w:rPr>
          <w:bCs/>
          <w:sz w:val="28"/>
          <w:szCs w:val="28"/>
        </w:rPr>
        <w:t>прогрессирующая почечная недостаточность;</w:t>
      </w:r>
    </w:p>
    <w:p w14:paraId="52A19149" w14:textId="77777777" w:rsidR="00BB61D7" w:rsidRPr="00AE7FE8" w:rsidRDefault="003A19CE" w:rsidP="003A19CE">
      <w:pPr>
        <w:pStyle w:val="af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AE7FE8">
        <w:rPr>
          <w:bCs/>
          <w:sz w:val="28"/>
          <w:szCs w:val="28"/>
        </w:rPr>
        <w:t>гипотензия и склонность к ортостатическим нарушениям</w:t>
      </w:r>
      <w:r w:rsidR="00015DA3" w:rsidRPr="00AE7FE8">
        <w:rPr>
          <w:bCs/>
          <w:sz w:val="28"/>
          <w:szCs w:val="28"/>
        </w:rPr>
        <w:t xml:space="preserve"> (в т.ч. в анамнезе);</w:t>
      </w:r>
    </w:p>
    <w:p w14:paraId="1B4F7EC7" w14:textId="77777777" w:rsidR="003C162D" w:rsidRPr="00AE7FE8" w:rsidRDefault="003A19CE" w:rsidP="00015DA3">
      <w:pPr>
        <w:pStyle w:val="af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AE7FE8">
        <w:rPr>
          <w:bCs/>
          <w:sz w:val="28"/>
          <w:szCs w:val="28"/>
        </w:rPr>
        <w:t>сопутствующая</w:t>
      </w:r>
      <w:r w:rsidR="003C162D" w:rsidRPr="00AE7FE8">
        <w:rPr>
          <w:bCs/>
          <w:sz w:val="28"/>
          <w:szCs w:val="28"/>
        </w:rPr>
        <w:t xml:space="preserve"> </w:t>
      </w:r>
      <w:r w:rsidRPr="00AE7FE8">
        <w:rPr>
          <w:bCs/>
          <w:sz w:val="28"/>
          <w:szCs w:val="28"/>
        </w:rPr>
        <w:t>обструкция</w:t>
      </w:r>
      <w:r w:rsidR="00015DA3" w:rsidRPr="00AE7FE8">
        <w:rPr>
          <w:bCs/>
          <w:sz w:val="28"/>
          <w:szCs w:val="28"/>
        </w:rPr>
        <w:t xml:space="preserve"> </w:t>
      </w:r>
      <w:r w:rsidR="003C162D" w:rsidRPr="00AE7FE8">
        <w:rPr>
          <w:bCs/>
          <w:sz w:val="28"/>
          <w:szCs w:val="28"/>
        </w:rPr>
        <w:t>верх</w:t>
      </w:r>
      <w:r w:rsidR="00015DA3" w:rsidRPr="00AE7FE8">
        <w:rPr>
          <w:bCs/>
          <w:sz w:val="28"/>
          <w:szCs w:val="28"/>
        </w:rPr>
        <w:t>них мочевыводящих путей;</w:t>
      </w:r>
    </w:p>
    <w:p w14:paraId="53BF694A" w14:textId="77777777" w:rsidR="003C162D" w:rsidRPr="00AE7FE8" w:rsidRDefault="00015DA3" w:rsidP="00015DA3">
      <w:pPr>
        <w:pStyle w:val="af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AE7FE8">
        <w:rPr>
          <w:bCs/>
          <w:sz w:val="28"/>
          <w:szCs w:val="28"/>
        </w:rPr>
        <w:lastRenderedPageBreak/>
        <w:t>н</w:t>
      </w:r>
      <w:r w:rsidR="003C162D" w:rsidRPr="00AE7FE8">
        <w:rPr>
          <w:bCs/>
          <w:sz w:val="28"/>
          <w:szCs w:val="28"/>
        </w:rPr>
        <w:t>едержание мочи вследств</w:t>
      </w:r>
      <w:r w:rsidR="00232773" w:rsidRPr="00AE7FE8">
        <w:rPr>
          <w:bCs/>
          <w:sz w:val="28"/>
          <w:szCs w:val="28"/>
        </w:rPr>
        <w:t>ие переполнения мочевого пузыря;</w:t>
      </w:r>
    </w:p>
    <w:p w14:paraId="71372348" w14:textId="77777777" w:rsidR="00BB61D7" w:rsidRPr="00AE7FE8" w:rsidRDefault="00015DA3" w:rsidP="00015DA3">
      <w:pPr>
        <w:pStyle w:val="af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AE7FE8">
        <w:rPr>
          <w:bCs/>
          <w:sz w:val="28"/>
          <w:szCs w:val="28"/>
        </w:rPr>
        <w:t>п</w:t>
      </w:r>
      <w:r w:rsidR="002A6A12" w:rsidRPr="00AE7FE8">
        <w:rPr>
          <w:bCs/>
          <w:sz w:val="28"/>
          <w:szCs w:val="28"/>
        </w:rPr>
        <w:t xml:space="preserve">ериод </w:t>
      </w:r>
      <w:r w:rsidR="009A1B89" w:rsidRPr="00AE7FE8">
        <w:rPr>
          <w:bCs/>
          <w:sz w:val="28"/>
          <w:szCs w:val="28"/>
        </w:rPr>
        <w:t>грудного вскармливания</w:t>
      </w:r>
      <w:r w:rsidRPr="00AE7FE8">
        <w:rPr>
          <w:bCs/>
          <w:sz w:val="28"/>
          <w:szCs w:val="28"/>
        </w:rPr>
        <w:t xml:space="preserve"> (при лечении артериальной гипертензии)</w:t>
      </w:r>
      <w:r w:rsidR="00A53795" w:rsidRPr="00AE7FE8">
        <w:rPr>
          <w:bCs/>
          <w:sz w:val="28"/>
          <w:szCs w:val="28"/>
        </w:rPr>
        <w:t>;</w:t>
      </w:r>
    </w:p>
    <w:p w14:paraId="6B517478" w14:textId="77777777" w:rsidR="00394532" w:rsidRPr="00AE7FE8" w:rsidRDefault="00015DA3" w:rsidP="00015DA3">
      <w:pPr>
        <w:pStyle w:val="af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AE7FE8">
        <w:rPr>
          <w:bCs/>
          <w:sz w:val="28"/>
          <w:szCs w:val="28"/>
        </w:rPr>
        <w:t>д</w:t>
      </w:r>
      <w:r w:rsidR="00066F10" w:rsidRPr="00AE7FE8">
        <w:rPr>
          <w:bCs/>
          <w:sz w:val="28"/>
          <w:szCs w:val="28"/>
        </w:rPr>
        <w:t>етский в</w:t>
      </w:r>
      <w:r w:rsidR="008D445A" w:rsidRPr="00AE7FE8">
        <w:rPr>
          <w:bCs/>
          <w:sz w:val="28"/>
          <w:szCs w:val="28"/>
        </w:rPr>
        <w:t>озраст до 18</w:t>
      </w:r>
      <w:r w:rsidR="002A6A12" w:rsidRPr="00AE7FE8">
        <w:rPr>
          <w:bCs/>
          <w:sz w:val="28"/>
          <w:szCs w:val="28"/>
        </w:rPr>
        <w:t xml:space="preserve"> лет</w:t>
      </w:r>
      <w:r w:rsidR="008D445A" w:rsidRPr="00AE7FE8">
        <w:rPr>
          <w:bCs/>
          <w:sz w:val="28"/>
          <w:szCs w:val="28"/>
        </w:rPr>
        <w:t xml:space="preserve"> (эффективность</w:t>
      </w:r>
      <w:r w:rsidR="00A53795" w:rsidRPr="00AE7FE8">
        <w:rPr>
          <w:bCs/>
          <w:sz w:val="28"/>
          <w:szCs w:val="28"/>
        </w:rPr>
        <w:t xml:space="preserve"> и безопасность не установлены);</w:t>
      </w:r>
    </w:p>
    <w:p w14:paraId="2EEE0E6A" w14:textId="77777777" w:rsidR="00AB156B" w:rsidRPr="00AE7FE8" w:rsidRDefault="00015DA3" w:rsidP="00015DA3">
      <w:pPr>
        <w:pStyle w:val="af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AE7FE8">
        <w:rPr>
          <w:sz w:val="28"/>
          <w:szCs w:val="28"/>
        </w:rPr>
        <w:t>н</w:t>
      </w:r>
      <w:r w:rsidR="002A6A12" w:rsidRPr="00AE7FE8">
        <w:rPr>
          <w:sz w:val="28"/>
          <w:szCs w:val="28"/>
        </w:rPr>
        <w:t xml:space="preserve">епереносимость лактозы, дефицит </w:t>
      </w:r>
      <w:proofErr w:type="spellStart"/>
      <w:r w:rsidR="002A6A12" w:rsidRPr="00AE7FE8">
        <w:rPr>
          <w:sz w:val="28"/>
          <w:szCs w:val="28"/>
        </w:rPr>
        <w:t>лактазы</w:t>
      </w:r>
      <w:proofErr w:type="spellEnd"/>
      <w:r w:rsidR="002A6A12" w:rsidRPr="00AE7FE8">
        <w:rPr>
          <w:sz w:val="28"/>
          <w:szCs w:val="28"/>
        </w:rPr>
        <w:t xml:space="preserve">, синдром </w:t>
      </w:r>
      <w:proofErr w:type="spellStart"/>
      <w:r w:rsidR="002A6A12" w:rsidRPr="00AE7FE8">
        <w:rPr>
          <w:sz w:val="28"/>
          <w:szCs w:val="28"/>
        </w:rPr>
        <w:t>глюкозо-галактозной</w:t>
      </w:r>
      <w:proofErr w:type="spellEnd"/>
      <w:r w:rsidR="002A6A12" w:rsidRPr="00AE7FE8">
        <w:rPr>
          <w:sz w:val="28"/>
          <w:szCs w:val="28"/>
        </w:rPr>
        <w:t xml:space="preserve"> </w:t>
      </w:r>
      <w:proofErr w:type="spellStart"/>
      <w:r w:rsidR="002A6A12" w:rsidRPr="00AE7FE8">
        <w:rPr>
          <w:sz w:val="28"/>
          <w:szCs w:val="28"/>
        </w:rPr>
        <w:t>мальабсорб</w:t>
      </w:r>
      <w:r w:rsidR="008D445A" w:rsidRPr="00AE7FE8">
        <w:rPr>
          <w:sz w:val="28"/>
          <w:szCs w:val="28"/>
        </w:rPr>
        <w:t>ции</w:t>
      </w:r>
      <w:proofErr w:type="spellEnd"/>
      <w:r w:rsidR="008D445A" w:rsidRPr="00AE7FE8">
        <w:rPr>
          <w:sz w:val="28"/>
          <w:szCs w:val="28"/>
        </w:rPr>
        <w:t>.</w:t>
      </w:r>
    </w:p>
    <w:p w14:paraId="7DABC4DB" w14:textId="77777777" w:rsidR="002857BF" w:rsidRPr="00AE7FE8" w:rsidRDefault="00394532" w:rsidP="003075B7">
      <w:pPr>
        <w:spacing w:line="360" w:lineRule="auto"/>
        <w:rPr>
          <w:b/>
          <w:bCs/>
          <w:sz w:val="28"/>
          <w:szCs w:val="28"/>
        </w:rPr>
      </w:pPr>
      <w:r w:rsidRPr="00AE7FE8">
        <w:rPr>
          <w:b/>
          <w:bCs/>
          <w:sz w:val="28"/>
          <w:szCs w:val="28"/>
        </w:rPr>
        <w:t xml:space="preserve">С </w:t>
      </w:r>
      <w:r w:rsidR="007E0A44" w:rsidRPr="00AE7FE8">
        <w:rPr>
          <w:b/>
          <w:bCs/>
          <w:sz w:val="28"/>
          <w:szCs w:val="28"/>
        </w:rPr>
        <w:t>осторожностью</w:t>
      </w:r>
      <w:bookmarkEnd w:id="2"/>
    </w:p>
    <w:p w14:paraId="41AC0948" w14:textId="77777777" w:rsidR="004761C7" w:rsidRPr="00AE7FE8" w:rsidRDefault="00A42AAE" w:rsidP="00DD4810">
      <w:pPr>
        <w:pStyle w:val="af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AE7FE8">
        <w:rPr>
          <w:bCs/>
          <w:sz w:val="28"/>
          <w:szCs w:val="28"/>
        </w:rPr>
        <w:t>м</w:t>
      </w:r>
      <w:r w:rsidR="004761C7" w:rsidRPr="00AE7FE8">
        <w:rPr>
          <w:bCs/>
          <w:sz w:val="28"/>
          <w:szCs w:val="28"/>
        </w:rPr>
        <w:t xml:space="preserve">итральный и аортальный стеноз; </w:t>
      </w:r>
    </w:p>
    <w:p w14:paraId="7FECF594" w14:textId="77777777" w:rsidR="00A42AAE" w:rsidRPr="00AE7FE8" w:rsidRDefault="00A42AAE" w:rsidP="00DD4810">
      <w:pPr>
        <w:pStyle w:val="af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AE7FE8">
        <w:rPr>
          <w:bCs/>
          <w:sz w:val="28"/>
          <w:szCs w:val="28"/>
        </w:rPr>
        <w:t>сердечная недостаточность с повышенным сердечным выбросом;</w:t>
      </w:r>
    </w:p>
    <w:p w14:paraId="40963A95" w14:textId="77777777" w:rsidR="00015DA3" w:rsidRPr="00AE7FE8" w:rsidRDefault="008D445A" w:rsidP="00DD4810">
      <w:pPr>
        <w:pStyle w:val="af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AE7FE8">
        <w:rPr>
          <w:bCs/>
          <w:sz w:val="28"/>
          <w:szCs w:val="28"/>
        </w:rPr>
        <w:t xml:space="preserve">правожелудочковая недостаточность, обусловленная эмболией легочной артерии </w:t>
      </w:r>
      <w:r w:rsidR="00015DA3" w:rsidRPr="00AE7FE8">
        <w:rPr>
          <w:bCs/>
          <w:sz w:val="28"/>
          <w:szCs w:val="28"/>
        </w:rPr>
        <w:t>или экссудативным перикардитом;</w:t>
      </w:r>
    </w:p>
    <w:p w14:paraId="5E523DDE" w14:textId="77777777" w:rsidR="00015DA3" w:rsidRPr="00AE7FE8" w:rsidRDefault="008D445A" w:rsidP="00DD4810">
      <w:pPr>
        <w:pStyle w:val="af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AE7FE8">
        <w:rPr>
          <w:bCs/>
          <w:sz w:val="28"/>
          <w:szCs w:val="28"/>
        </w:rPr>
        <w:t>левожелудочковая недостаточность с низким давлением нап</w:t>
      </w:r>
      <w:r w:rsidR="004761C7" w:rsidRPr="00AE7FE8">
        <w:rPr>
          <w:bCs/>
          <w:sz w:val="28"/>
          <w:szCs w:val="28"/>
        </w:rPr>
        <w:t>олнения</w:t>
      </w:r>
      <w:r w:rsidR="00120FDB" w:rsidRPr="00AE7FE8">
        <w:rPr>
          <w:bCs/>
          <w:sz w:val="28"/>
          <w:szCs w:val="28"/>
        </w:rPr>
        <w:t xml:space="preserve">; </w:t>
      </w:r>
    </w:p>
    <w:p w14:paraId="141C6264" w14:textId="77777777" w:rsidR="00EB5B03" w:rsidRPr="00AE7FE8" w:rsidRDefault="00EB5B03" w:rsidP="00DD4810">
      <w:pPr>
        <w:pStyle w:val="af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AE7FE8">
        <w:rPr>
          <w:bCs/>
          <w:sz w:val="28"/>
          <w:szCs w:val="28"/>
        </w:rPr>
        <w:t>нарушения мозгового кр</w:t>
      </w:r>
      <w:r w:rsidR="00C712F4" w:rsidRPr="00AE7FE8">
        <w:rPr>
          <w:bCs/>
          <w:sz w:val="28"/>
          <w:szCs w:val="28"/>
        </w:rPr>
        <w:t>о</w:t>
      </w:r>
      <w:r w:rsidRPr="00AE7FE8">
        <w:rPr>
          <w:bCs/>
          <w:sz w:val="28"/>
          <w:szCs w:val="28"/>
        </w:rPr>
        <w:t>вообращения;</w:t>
      </w:r>
    </w:p>
    <w:p w14:paraId="1FF749A8" w14:textId="77777777" w:rsidR="00EB5B03" w:rsidRPr="00AE7FE8" w:rsidRDefault="00A42AAE" w:rsidP="00DD4810">
      <w:pPr>
        <w:pStyle w:val="af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AE7FE8">
        <w:rPr>
          <w:bCs/>
          <w:sz w:val="28"/>
          <w:szCs w:val="28"/>
        </w:rPr>
        <w:t>у пациентов пожилого возраста</w:t>
      </w:r>
      <w:r w:rsidR="00EB5B03" w:rsidRPr="00AE7FE8">
        <w:rPr>
          <w:bCs/>
          <w:sz w:val="28"/>
          <w:szCs w:val="28"/>
        </w:rPr>
        <w:t xml:space="preserve"> из-за опасности развития орт</w:t>
      </w:r>
      <w:r w:rsidR="00C712F4" w:rsidRPr="00AE7FE8">
        <w:rPr>
          <w:bCs/>
          <w:sz w:val="28"/>
          <w:szCs w:val="28"/>
        </w:rPr>
        <w:t>остатических симптомов (обморок, головокружение);</w:t>
      </w:r>
    </w:p>
    <w:p w14:paraId="6CD175C4" w14:textId="77777777" w:rsidR="00A42AAE" w:rsidRPr="00AE7FE8" w:rsidRDefault="00120FDB" w:rsidP="00DD4810">
      <w:pPr>
        <w:pStyle w:val="af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AE7FE8">
        <w:rPr>
          <w:bCs/>
          <w:sz w:val="28"/>
          <w:szCs w:val="28"/>
        </w:rPr>
        <w:t>о</w:t>
      </w:r>
      <w:r w:rsidR="00DE3234" w:rsidRPr="00AE7FE8">
        <w:rPr>
          <w:bCs/>
          <w:sz w:val="28"/>
          <w:szCs w:val="28"/>
        </w:rPr>
        <w:t>дновременное применение с ингибит</w:t>
      </w:r>
      <w:r w:rsidRPr="00AE7FE8">
        <w:rPr>
          <w:bCs/>
          <w:sz w:val="28"/>
          <w:szCs w:val="28"/>
        </w:rPr>
        <w:t xml:space="preserve">орами </w:t>
      </w:r>
      <w:proofErr w:type="spellStart"/>
      <w:r w:rsidRPr="00AE7FE8">
        <w:rPr>
          <w:bCs/>
          <w:sz w:val="28"/>
          <w:szCs w:val="28"/>
        </w:rPr>
        <w:t>фосфодиэстеразы</w:t>
      </w:r>
      <w:proofErr w:type="spellEnd"/>
      <w:r w:rsidRPr="00AE7FE8">
        <w:rPr>
          <w:bCs/>
          <w:sz w:val="28"/>
          <w:szCs w:val="28"/>
        </w:rPr>
        <w:t xml:space="preserve"> 5</w:t>
      </w:r>
      <w:r w:rsidR="00A42AAE" w:rsidRPr="00AE7FE8">
        <w:rPr>
          <w:bCs/>
          <w:sz w:val="28"/>
          <w:szCs w:val="28"/>
        </w:rPr>
        <w:t xml:space="preserve"> типа (ФДЭ-5)</w:t>
      </w:r>
      <w:r w:rsidR="00DD4810" w:rsidRPr="00AE7FE8">
        <w:rPr>
          <w:bCs/>
          <w:sz w:val="28"/>
          <w:szCs w:val="28"/>
        </w:rPr>
        <w:t xml:space="preserve"> (возможно возникновение симптоматической артериальной гипотензии)</w:t>
      </w:r>
      <w:r w:rsidR="00EB5B03" w:rsidRPr="00AE7FE8">
        <w:rPr>
          <w:bCs/>
          <w:sz w:val="28"/>
          <w:szCs w:val="28"/>
        </w:rPr>
        <w:t>;</w:t>
      </w:r>
      <w:r w:rsidR="00394532" w:rsidRPr="00AE7FE8">
        <w:rPr>
          <w:bCs/>
          <w:sz w:val="28"/>
          <w:szCs w:val="28"/>
        </w:rPr>
        <w:t xml:space="preserve"> </w:t>
      </w:r>
      <w:r w:rsidRPr="00AE7FE8">
        <w:rPr>
          <w:bCs/>
          <w:sz w:val="28"/>
          <w:szCs w:val="28"/>
        </w:rPr>
        <w:t xml:space="preserve"> </w:t>
      </w:r>
    </w:p>
    <w:p w14:paraId="3A9FC1D6" w14:textId="77777777" w:rsidR="00EB4413" w:rsidRPr="00AE7FE8" w:rsidRDefault="00EB4413" w:rsidP="00EB4413">
      <w:pPr>
        <w:pStyle w:val="af"/>
        <w:numPr>
          <w:ilvl w:val="0"/>
          <w:numId w:val="3"/>
        </w:numPr>
        <w:spacing w:line="360" w:lineRule="auto"/>
        <w:rPr>
          <w:bCs/>
          <w:sz w:val="28"/>
          <w:szCs w:val="28"/>
        </w:rPr>
      </w:pPr>
      <w:r w:rsidRPr="00AE7FE8">
        <w:rPr>
          <w:bCs/>
          <w:sz w:val="28"/>
          <w:szCs w:val="28"/>
        </w:rPr>
        <w:t>беременность (при лечении артериальной гипертензии);</w:t>
      </w:r>
    </w:p>
    <w:p w14:paraId="1DDBFC4C" w14:textId="77777777" w:rsidR="00C712F4" w:rsidRPr="00AE7FE8" w:rsidRDefault="00DE3234" w:rsidP="00EB4413">
      <w:pPr>
        <w:pStyle w:val="af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AE7FE8">
        <w:rPr>
          <w:bCs/>
          <w:sz w:val="28"/>
          <w:szCs w:val="28"/>
        </w:rPr>
        <w:t xml:space="preserve">почечная недостаточность легкой и </w:t>
      </w:r>
      <w:r w:rsidR="00C712F4" w:rsidRPr="00AE7FE8">
        <w:rPr>
          <w:bCs/>
          <w:sz w:val="28"/>
          <w:szCs w:val="28"/>
        </w:rPr>
        <w:t>средней тяжести;</w:t>
      </w:r>
    </w:p>
    <w:p w14:paraId="1B6AA303" w14:textId="77777777" w:rsidR="00C712F4" w:rsidRPr="00AE7FE8" w:rsidRDefault="00C712F4" w:rsidP="00EB4413">
      <w:pPr>
        <w:pStyle w:val="af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AE7FE8">
        <w:rPr>
          <w:bCs/>
          <w:sz w:val="28"/>
          <w:szCs w:val="28"/>
        </w:rPr>
        <w:t>нарушения функции печени</w:t>
      </w:r>
      <w:r w:rsidR="006D5DD7" w:rsidRPr="00AE7FE8">
        <w:rPr>
          <w:bCs/>
          <w:sz w:val="28"/>
          <w:szCs w:val="28"/>
        </w:rPr>
        <w:t>;</w:t>
      </w:r>
    </w:p>
    <w:p w14:paraId="64FC74CB" w14:textId="77777777" w:rsidR="007637A9" w:rsidRPr="00AE7FE8" w:rsidRDefault="006D5DD7" w:rsidP="00EB4413">
      <w:pPr>
        <w:pStyle w:val="af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AE7FE8">
        <w:rPr>
          <w:bCs/>
          <w:sz w:val="28"/>
          <w:szCs w:val="28"/>
        </w:rPr>
        <w:t>п</w:t>
      </w:r>
      <w:r w:rsidR="00DE3234" w:rsidRPr="00AE7FE8">
        <w:rPr>
          <w:bCs/>
          <w:sz w:val="28"/>
          <w:szCs w:val="28"/>
        </w:rPr>
        <w:t>ри проведении операции по поводу удаления катаракты.</w:t>
      </w:r>
    </w:p>
    <w:p w14:paraId="44196D42" w14:textId="77777777" w:rsidR="00B702F2" w:rsidRPr="00AE7FE8" w:rsidRDefault="00B77CDC" w:rsidP="003075B7">
      <w:pPr>
        <w:spacing w:line="360" w:lineRule="auto"/>
        <w:rPr>
          <w:b/>
          <w:sz w:val="28"/>
          <w:szCs w:val="28"/>
        </w:rPr>
      </w:pPr>
      <w:r w:rsidRPr="00AE7FE8">
        <w:rPr>
          <w:b/>
          <w:sz w:val="28"/>
          <w:szCs w:val="28"/>
        </w:rPr>
        <w:t>Применение при беременности и в период грудного вскармливания</w:t>
      </w:r>
    </w:p>
    <w:p w14:paraId="1E814AD4" w14:textId="77777777" w:rsidR="00DD4810" w:rsidRPr="00AE7FE8" w:rsidRDefault="00DE3234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7FE8">
        <w:rPr>
          <w:rFonts w:ascii="Times New Roman" w:hAnsi="Times New Roman"/>
          <w:sz w:val="28"/>
          <w:szCs w:val="28"/>
        </w:rPr>
        <w:t>Хотя в экспериментах на животных доксазозин не ок</w:t>
      </w:r>
      <w:r w:rsidR="00590A3B" w:rsidRPr="00AE7FE8">
        <w:rPr>
          <w:rFonts w:ascii="Times New Roman" w:hAnsi="Times New Roman"/>
          <w:sz w:val="28"/>
          <w:szCs w:val="28"/>
        </w:rPr>
        <w:t>азывал тератогенного действия, н</w:t>
      </w:r>
      <w:r w:rsidRPr="00AE7FE8">
        <w:rPr>
          <w:rFonts w:ascii="Times New Roman" w:hAnsi="Times New Roman"/>
          <w:sz w:val="28"/>
          <w:szCs w:val="28"/>
        </w:rPr>
        <w:t>о при применении его в исключительно высоких дозах наблюдалось снижение выживаемости плода.</w:t>
      </w:r>
      <w:r w:rsidR="00DD4810" w:rsidRPr="00AE7FE8">
        <w:rPr>
          <w:rFonts w:ascii="Times New Roman" w:hAnsi="Times New Roman"/>
          <w:sz w:val="28"/>
          <w:szCs w:val="28"/>
        </w:rPr>
        <w:t xml:space="preserve"> Указанные дозы примерно в 300 раз превосходили максимальные рекомендуемые дозы для человека.</w:t>
      </w:r>
    </w:p>
    <w:p w14:paraId="6120764A" w14:textId="77777777" w:rsidR="005263D8" w:rsidRPr="00AE7FE8" w:rsidRDefault="00DD4810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7FE8">
        <w:rPr>
          <w:rFonts w:ascii="Times New Roman" w:hAnsi="Times New Roman"/>
          <w:sz w:val="28"/>
          <w:szCs w:val="28"/>
        </w:rPr>
        <w:lastRenderedPageBreak/>
        <w:t>Зафиксирован случай проникновения доксазозина в женское грудное молоко. Исследования на лабораторных животных показали</w:t>
      </w:r>
      <w:r w:rsidR="005263D8" w:rsidRPr="00AE7FE8">
        <w:rPr>
          <w:rFonts w:ascii="Times New Roman" w:hAnsi="Times New Roman"/>
          <w:sz w:val="28"/>
          <w:szCs w:val="28"/>
        </w:rPr>
        <w:t>, что доксазозин накапливается в молоке.</w:t>
      </w:r>
    </w:p>
    <w:p w14:paraId="3566D577" w14:textId="77777777" w:rsidR="007637A9" w:rsidRPr="00AE7FE8" w:rsidRDefault="005263D8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7FE8">
        <w:rPr>
          <w:rFonts w:ascii="Times New Roman" w:hAnsi="Times New Roman"/>
          <w:sz w:val="28"/>
          <w:szCs w:val="28"/>
        </w:rPr>
        <w:t>Из-за отсутствия адекватных хорошо контролируемых исследований у беременных или кормящих женщин, безопасность применения доксазозина во время беременности или в период кормления грудью еще не установлена.</w:t>
      </w:r>
      <w:r w:rsidR="00DE3234" w:rsidRPr="00AE7FE8">
        <w:rPr>
          <w:rFonts w:ascii="Times New Roman" w:hAnsi="Times New Roman"/>
          <w:sz w:val="28"/>
          <w:szCs w:val="28"/>
        </w:rPr>
        <w:t xml:space="preserve"> </w:t>
      </w:r>
      <w:r w:rsidRPr="00AE7FE8">
        <w:rPr>
          <w:rFonts w:ascii="Times New Roman" w:hAnsi="Times New Roman"/>
          <w:sz w:val="28"/>
          <w:szCs w:val="28"/>
        </w:rPr>
        <w:t>В связи с этим</w:t>
      </w:r>
      <w:r w:rsidRPr="00AE7FE8">
        <w:t xml:space="preserve"> </w:t>
      </w:r>
      <w:r w:rsidRPr="00AE7FE8">
        <w:rPr>
          <w:rFonts w:ascii="Times New Roman" w:hAnsi="Times New Roman"/>
          <w:sz w:val="28"/>
          <w:szCs w:val="28"/>
        </w:rPr>
        <w:t xml:space="preserve">во время беременности или в период лактации  </w:t>
      </w:r>
      <w:r w:rsidR="00394532" w:rsidRPr="00AE7FE8">
        <w:rPr>
          <w:rFonts w:ascii="Times New Roman" w:hAnsi="Times New Roman"/>
          <w:sz w:val="28"/>
          <w:szCs w:val="28"/>
        </w:rPr>
        <w:t>доксазозин</w:t>
      </w:r>
      <w:r w:rsidR="00DE3234" w:rsidRPr="00AE7FE8">
        <w:rPr>
          <w:rFonts w:ascii="Times New Roman" w:hAnsi="Times New Roman"/>
          <w:sz w:val="28"/>
          <w:szCs w:val="28"/>
        </w:rPr>
        <w:t xml:space="preserve"> </w:t>
      </w:r>
      <w:r w:rsidRPr="00AE7FE8">
        <w:rPr>
          <w:rFonts w:ascii="Times New Roman" w:hAnsi="Times New Roman"/>
          <w:sz w:val="28"/>
          <w:szCs w:val="28"/>
        </w:rPr>
        <w:t>может быть использован</w:t>
      </w:r>
      <w:r w:rsidR="00DE3234" w:rsidRPr="00AE7FE8">
        <w:rPr>
          <w:rFonts w:ascii="Times New Roman" w:hAnsi="Times New Roman"/>
          <w:sz w:val="28"/>
          <w:szCs w:val="28"/>
        </w:rPr>
        <w:t xml:space="preserve"> только в том случае, если</w:t>
      </w:r>
      <w:r w:rsidRPr="00AE7FE8">
        <w:rPr>
          <w:rFonts w:ascii="Times New Roman" w:hAnsi="Times New Roman"/>
          <w:sz w:val="28"/>
          <w:szCs w:val="28"/>
        </w:rPr>
        <w:t>, по мнению врача,</w:t>
      </w:r>
      <w:r w:rsidR="00DE3234" w:rsidRPr="00AE7FE8">
        <w:rPr>
          <w:rFonts w:ascii="Times New Roman" w:hAnsi="Times New Roman"/>
          <w:sz w:val="28"/>
          <w:szCs w:val="28"/>
        </w:rPr>
        <w:t xml:space="preserve"> </w:t>
      </w:r>
      <w:r w:rsidRPr="00AE7FE8">
        <w:rPr>
          <w:rFonts w:ascii="Times New Roman" w:hAnsi="Times New Roman"/>
          <w:sz w:val="28"/>
          <w:szCs w:val="28"/>
        </w:rPr>
        <w:t xml:space="preserve">потенциальная </w:t>
      </w:r>
      <w:r w:rsidR="00DE3234" w:rsidRPr="00AE7FE8">
        <w:rPr>
          <w:rFonts w:ascii="Times New Roman" w:hAnsi="Times New Roman"/>
          <w:sz w:val="28"/>
          <w:szCs w:val="28"/>
        </w:rPr>
        <w:t>польза для матери превышает потенциальный ри</w:t>
      </w:r>
      <w:r w:rsidRPr="00AE7FE8">
        <w:rPr>
          <w:rFonts w:ascii="Times New Roman" w:hAnsi="Times New Roman"/>
          <w:sz w:val="28"/>
          <w:szCs w:val="28"/>
        </w:rPr>
        <w:t>ск для плода или новорожденного</w:t>
      </w:r>
      <w:r w:rsidR="00394532" w:rsidRPr="00AE7FE8">
        <w:rPr>
          <w:rFonts w:ascii="Times New Roman" w:hAnsi="Times New Roman"/>
          <w:sz w:val="28"/>
          <w:szCs w:val="28"/>
        </w:rPr>
        <w:t xml:space="preserve"> (см. раздел</w:t>
      </w:r>
      <w:r w:rsidR="00EB4413" w:rsidRPr="00AE7FE8">
        <w:rPr>
          <w:rFonts w:ascii="Times New Roman" w:hAnsi="Times New Roman"/>
          <w:sz w:val="28"/>
          <w:szCs w:val="28"/>
        </w:rPr>
        <w:t>ы</w:t>
      </w:r>
      <w:r w:rsidR="00394532" w:rsidRPr="00AE7FE8">
        <w:rPr>
          <w:rFonts w:ascii="Times New Roman" w:hAnsi="Times New Roman"/>
          <w:sz w:val="28"/>
          <w:szCs w:val="28"/>
        </w:rPr>
        <w:t xml:space="preserve"> «П</w:t>
      </w:r>
      <w:r w:rsidRPr="00AE7FE8">
        <w:rPr>
          <w:rFonts w:ascii="Times New Roman" w:hAnsi="Times New Roman"/>
          <w:sz w:val="28"/>
          <w:szCs w:val="28"/>
        </w:rPr>
        <w:t>ротивопоказания</w:t>
      </w:r>
      <w:r w:rsidR="00394532" w:rsidRPr="00AE7FE8">
        <w:rPr>
          <w:rFonts w:ascii="Times New Roman" w:hAnsi="Times New Roman"/>
          <w:sz w:val="28"/>
          <w:szCs w:val="28"/>
        </w:rPr>
        <w:t>»</w:t>
      </w:r>
      <w:r w:rsidR="00EB4413" w:rsidRPr="00AE7FE8">
        <w:rPr>
          <w:rFonts w:ascii="Times New Roman" w:hAnsi="Times New Roman"/>
          <w:sz w:val="28"/>
          <w:szCs w:val="28"/>
        </w:rPr>
        <w:t>, «С осторожностью»</w:t>
      </w:r>
      <w:r w:rsidR="00394532" w:rsidRPr="00AE7FE8">
        <w:rPr>
          <w:rFonts w:ascii="Times New Roman" w:hAnsi="Times New Roman"/>
          <w:sz w:val="28"/>
          <w:szCs w:val="28"/>
        </w:rPr>
        <w:t>).</w:t>
      </w:r>
    </w:p>
    <w:p w14:paraId="4518153D" w14:textId="77777777" w:rsidR="002857BF" w:rsidRPr="00AE7FE8" w:rsidRDefault="005263D8" w:rsidP="003075B7">
      <w:pPr>
        <w:spacing w:line="360" w:lineRule="auto"/>
        <w:rPr>
          <w:b/>
          <w:bCs/>
          <w:sz w:val="28"/>
          <w:szCs w:val="28"/>
        </w:rPr>
      </w:pPr>
      <w:r w:rsidRPr="00AE7FE8">
        <w:rPr>
          <w:b/>
          <w:bCs/>
          <w:sz w:val="28"/>
          <w:szCs w:val="28"/>
        </w:rPr>
        <w:t>Способ применения и дозы</w:t>
      </w:r>
    </w:p>
    <w:p w14:paraId="47F3AB4A" w14:textId="77777777" w:rsidR="00EB4413" w:rsidRPr="00AE7FE8" w:rsidRDefault="007637A9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7FE8">
        <w:rPr>
          <w:rFonts w:ascii="Times New Roman" w:hAnsi="Times New Roman"/>
          <w:sz w:val="28"/>
          <w:szCs w:val="28"/>
        </w:rPr>
        <w:t xml:space="preserve">Препарат ДОКСАЗОЗИН может назначаться как утром, так и вечером, и предназначен для приема внутрь. </w:t>
      </w:r>
    </w:p>
    <w:p w14:paraId="69FEFF76" w14:textId="77777777" w:rsidR="00AB256A" w:rsidRPr="00AE7FE8" w:rsidRDefault="007637A9" w:rsidP="003075B7">
      <w:pPr>
        <w:pStyle w:val="ab"/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E7FE8">
        <w:rPr>
          <w:rFonts w:ascii="Times New Roman" w:hAnsi="Times New Roman"/>
          <w:i/>
          <w:sz w:val="28"/>
          <w:szCs w:val="28"/>
          <w:u w:val="single"/>
        </w:rPr>
        <w:t>Доброкачественная гиперплазия предстательной железы</w:t>
      </w:r>
    </w:p>
    <w:p w14:paraId="769B39F1" w14:textId="77777777" w:rsidR="007637A9" w:rsidRPr="00AE7FE8" w:rsidRDefault="007637A9" w:rsidP="00D8024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7FE8">
        <w:rPr>
          <w:rFonts w:ascii="Times New Roman" w:hAnsi="Times New Roman"/>
          <w:sz w:val="28"/>
          <w:szCs w:val="28"/>
        </w:rPr>
        <w:t>Рекомендуемая начальная доза препарата  ДОКСАЗОЗИН составляет 1 мг 1 раз в сутки</w:t>
      </w:r>
      <w:r w:rsidR="00921DCE" w:rsidRPr="00AE7FE8">
        <w:rPr>
          <w:rFonts w:ascii="Times New Roman" w:hAnsi="Times New Roman"/>
          <w:sz w:val="28"/>
          <w:szCs w:val="28"/>
        </w:rPr>
        <w:t xml:space="preserve"> для того, чтобы свести к минимуму возм</w:t>
      </w:r>
      <w:r w:rsidR="00EB4413" w:rsidRPr="00AE7FE8">
        <w:rPr>
          <w:rFonts w:ascii="Times New Roman" w:hAnsi="Times New Roman"/>
          <w:sz w:val="28"/>
          <w:szCs w:val="28"/>
        </w:rPr>
        <w:t>ожность развития постуральной</w:t>
      </w:r>
      <w:r w:rsidR="00921DCE" w:rsidRPr="00AE7FE8">
        <w:rPr>
          <w:rFonts w:ascii="Times New Roman" w:hAnsi="Times New Roman"/>
          <w:sz w:val="28"/>
          <w:szCs w:val="28"/>
        </w:rPr>
        <w:t xml:space="preserve"> гипотензии и/или </w:t>
      </w:r>
      <w:proofErr w:type="spellStart"/>
      <w:r w:rsidR="00EB4413" w:rsidRPr="00AE7FE8">
        <w:rPr>
          <w:rFonts w:ascii="Times New Roman" w:hAnsi="Times New Roman"/>
          <w:sz w:val="28"/>
          <w:szCs w:val="28"/>
        </w:rPr>
        <w:t>синкопального</w:t>
      </w:r>
      <w:proofErr w:type="spellEnd"/>
      <w:r w:rsidR="00EB4413" w:rsidRPr="00AE7FE8">
        <w:rPr>
          <w:rFonts w:ascii="Times New Roman" w:hAnsi="Times New Roman"/>
          <w:sz w:val="28"/>
          <w:szCs w:val="28"/>
        </w:rPr>
        <w:t xml:space="preserve"> состояния (обморок)</w:t>
      </w:r>
      <w:r w:rsidR="00921DCE" w:rsidRPr="00AE7FE8">
        <w:rPr>
          <w:rFonts w:ascii="Times New Roman" w:hAnsi="Times New Roman"/>
          <w:sz w:val="28"/>
          <w:szCs w:val="28"/>
        </w:rPr>
        <w:t xml:space="preserve">. В зависимости от индивидуальных показателей </w:t>
      </w:r>
      <w:proofErr w:type="spellStart"/>
      <w:r w:rsidR="00921DCE" w:rsidRPr="00AE7FE8">
        <w:rPr>
          <w:rFonts w:ascii="Times New Roman" w:hAnsi="Times New Roman"/>
          <w:sz w:val="28"/>
          <w:szCs w:val="28"/>
        </w:rPr>
        <w:t>уродинамики</w:t>
      </w:r>
      <w:proofErr w:type="spellEnd"/>
      <w:r w:rsidR="00921DCE" w:rsidRPr="00AE7FE8">
        <w:rPr>
          <w:rFonts w:ascii="Times New Roman" w:hAnsi="Times New Roman"/>
          <w:sz w:val="28"/>
          <w:szCs w:val="28"/>
        </w:rPr>
        <w:t xml:space="preserve"> и наличия симптомов ДГПЖ</w:t>
      </w:r>
      <w:r w:rsidR="00B541C6" w:rsidRPr="00AE7FE8">
        <w:rPr>
          <w:rFonts w:ascii="Times New Roman" w:hAnsi="Times New Roman"/>
          <w:sz w:val="28"/>
          <w:szCs w:val="28"/>
        </w:rPr>
        <w:t xml:space="preserve"> дозу можно увеличить до 2 мг,</w:t>
      </w:r>
      <w:r w:rsidR="00921DCE" w:rsidRPr="00AE7FE8">
        <w:rPr>
          <w:rFonts w:ascii="Times New Roman" w:hAnsi="Times New Roman"/>
          <w:sz w:val="28"/>
          <w:szCs w:val="28"/>
        </w:rPr>
        <w:t xml:space="preserve"> затем до 4 мг и до ма</w:t>
      </w:r>
      <w:r w:rsidR="00EB4413" w:rsidRPr="00AE7FE8">
        <w:rPr>
          <w:rFonts w:ascii="Times New Roman" w:hAnsi="Times New Roman"/>
          <w:sz w:val="28"/>
          <w:szCs w:val="28"/>
        </w:rPr>
        <w:t>ксимальной рекомендуемой</w:t>
      </w:r>
      <w:r w:rsidR="00921DCE" w:rsidRPr="00AE7FE8">
        <w:rPr>
          <w:rFonts w:ascii="Times New Roman" w:hAnsi="Times New Roman"/>
          <w:sz w:val="28"/>
          <w:szCs w:val="28"/>
        </w:rPr>
        <w:t xml:space="preserve"> дозы 8 мг. Рекомендуемый интервал для повышения дозы составляет 1-2 недели. Обычно рекомендуемая поддерживающая доза равна 2-4 мг 1 раз в сутки.</w:t>
      </w:r>
    </w:p>
    <w:p w14:paraId="3C0AB7DB" w14:textId="77777777" w:rsidR="00AB256A" w:rsidRPr="00AE7FE8" w:rsidRDefault="00921DCE" w:rsidP="00D8024E">
      <w:pPr>
        <w:pStyle w:val="ab"/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E7FE8">
        <w:rPr>
          <w:rFonts w:ascii="Times New Roman" w:hAnsi="Times New Roman"/>
          <w:i/>
          <w:sz w:val="28"/>
          <w:szCs w:val="28"/>
          <w:u w:val="single"/>
        </w:rPr>
        <w:t xml:space="preserve">Артериальная </w:t>
      </w:r>
      <w:r w:rsidR="00AB256A" w:rsidRPr="00AE7FE8">
        <w:rPr>
          <w:rFonts w:ascii="Times New Roman" w:hAnsi="Times New Roman"/>
          <w:i/>
          <w:sz w:val="28"/>
          <w:szCs w:val="28"/>
          <w:u w:val="single"/>
        </w:rPr>
        <w:t xml:space="preserve"> гипертензия</w:t>
      </w:r>
    </w:p>
    <w:p w14:paraId="023C1638" w14:textId="77777777" w:rsidR="00921DCE" w:rsidRPr="00AE7FE8" w:rsidRDefault="00921DCE" w:rsidP="00D8024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7FE8">
        <w:rPr>
          <w:rFonts w:ascii="Times New Roman" w:hAnsi="Times New Roman"/>
          <w:sz w:val="28"/>
          <w:szCs w:val="28"/>
        </w:rPr>
        <w:t>Дозировка варьируется от</w:t>
      </w:r>
      <w:r w:rsidR="00226D2C" w:rsidRPr="00AE7FE8">
        <w:rPr>
          <w:rFonts w:ascii="Times New Roman" w:hAnsi="Times New Roman"/>
          <w:sz w:val="28"/>
          <w:szCs w:val="28"/>
        </w:rPr>
        <w:t xml:space="preserve"> 1 до 16 мг в сутки.</w:t>
      </w:r>
      <w:r w:rsidR="00D8024E" w:rsidRPr="00AE7FE8">
        <w:rPr>
          <w:rFonts w:ascii="Times New Roman" w:hAnsi="Times New Roman"/>
          <w:sz w:val="28"/>
          <w:szCs w:val="28"/>
        </w:rPr>
        <w:t xml:space="preserve"> Лечение рекомендуется начинать с начальной дозы</w:t>
      </w:r>
      <w:r w:rsidR="00226D2C" w:rsidRPr="00AE7FE8">
        <w:rPr>
          <w:rFonts w:ascii="Times New Roman" w:hAnsi="Times New Roman"/>
          <w:sz w:val="28"/>
          <w:szCs w:val="28"/>
        </w:rPr>
        <w:t xml:space="preserve"> препарата  ДОКСАЗОЗИН</w:t>
      </w:r>
      <w:r w:rsidR="00EB4413" w:rsidRPr="00AE7FE8">
        <w:rPr>
          <w:rFonts w:ascii="Times New Roman" w:hAnsi="Times New Roman"/>
          <w:sz w:val="28"/>
          <w:szCs w:val="28"/>
        </w:rPr>
        <w:t xml:space="preserve"> 1 мг 1 раз в сутки</w:t>
      </w:r>
      <w:r w:rsidR="00E02909" w:rsidRPr="00AE7FE8">
        <w:rPr>
          <w:rFonts w:ascii="Times New Roman" w:hAnsi="Times New Roman"/>
          <w:sz w:val="28"/>
          <w:szCs w:val="28"/>
        </w:rPr>
        <w:t xml:space="preserve"> в течение 1 или 2 недель для того, чтобы свести к минимуму возможность развития постуральной гипотензии и/или </w:t>
      </w:r>
      <w:proofErr w:type="spellStart"/>
      <w:r w:rsidR="00E02909" w:rsidRPr="00AE7FE8">
        <w:rPr>
          <w:rFonts w:ascii="Times New Roman" w:hAnsi="Times New Roman"/>
          <w:sz w:val="28"/>
          <w:szCs w:val="28"/>
        </w:rPr>
        <w:t>синкопального</w:t>
      </w:r>
      <w:proofErr w:type="spellEnd"/>
      <w:r w:rsidR="00E02909" w:rsidRPr="00AE7FE8">
        <w:rPr>
          <w:rFonts w:ascii="Times New Roman" w:hAnsi="Times New Roman"/>
          <w:sz w:val="28"/>
          <w:szCs w:val="28"/>
        </w:rPr>
        <w:t xml:space="preserve"> состояния (обморок) (феномен «первой дозы»). </w:t>
      </w:r>
      <w:r w:rsidR="00D8024E" w:rsidRPr="00AE7FE8">
        <w:rPr>
          <w:rFonts w:ascii="Times New Roman" w:hAnsi="Times New Roman"/>
          <w:sz w:val="28"/>
          <w:szCs w:val="28"/>
        </w:rPr>
        <w:t>После приема  первой дозы пациент</w:t>
      </w:r>
      <w:r w:rsidR="00E02909" w:rsidRPr="00AE7FE8">
        <w:rPr>
          <w:rFonts w:ascii="Times New Roman" w:hAnsi="Times New Roman"/>
          <w:sz w:val="28"/>
          <w:szCs w:val="28"/>
        </w:rPr>
        <w:t xml:space="preserve">у необходимо мониторирование АД в течение 6-8 часов. </w:t>
      </w:r>
      <w:r w:rsidR="00D8024E" w:rsidRPr="00AE7FE8">
        <w:rPr>
          <w:rFonts w:ascii="Times New Roman" w:hAnsi="Times New Roman"/>
          <w:sz w:val="28"/>
          <w:szCs w:val="28"/>
        </w:rPr>
        <w:t xml:space="preserve">Это требуется в связи с </w:t>
      </w:r>
      <w:r w:rsidR="00D8024E" w:rsidRPr="00AE7FE8">
        <w:rPr>
          <w:rFonts w:ascii="Times New Roman" w:hAnsi="Times New Roman"/>
          <w:sz w:val="28"/>
          <w:szCs w:val="28"/>
        </w:rPr>
        <w:lastRenderedPageBreak/>
        <w:t xml:space="preserve">возможностью развития феномена «первой дозы», особенно выраженной на фоне предшествующего приема диуретиков. </w:t>
      </w:r>
    </w:p>
    <w:p w14:paraId="562D04A9" w14:textId="77777777" w:rsidR="00D8024E" w:rsidRPr="00AE7FE8" w:rsidRDefault="00E02909" w:rsidP="00D8024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7FE8">
        <w:rPr>
          <w:rFonts w:ascii="Times New Roman" w:hAnsi="Times New Roman"/>
          <w:sz w:val="28"/>
          <w:szCs w:val="28"/>
        </w:rPr>
        <w:t>В течение последующих 1-2 недель</w:t>
      </w:r>
      <w:r w:rsidR="00D8024E" w:rsidRPr="00AE7FE8">
        <w:rPr>
          <w:rFonts w:ascii="Times New Roman" w:hAnsi="Times New Roman"/>
          <w:sz w:val="28"/>
          <w:szCs w:val="28"/>
        </w:rPr>
        <w:t xml:space="preserve"> суточную до</w:t>
      </w:r>
      <w:r w:rsidRPr="00AE7FE8">
        <w:rPr>
          <w:rFonts w:ascii="Times New Roman" w:hAnsi="Times New Roman"/>
          <w:sz w:val="28"/>
          <w:szCs w:val="28"/>
        </w:rPr>
        <w:t>зу можно увеличить до 2 мг 1 раз в сутки. Для достижения желаемого снижения АД, если необходимо, суточную дозу следует увеличивать постепенно, соблюдая равномерные интервалы до 4 мг, 8 мг и до максимальной – 16 мг в зависимости от выраженности реакции пациента на прием препарата.</w:t>
      </w:r>
      <w:r w:rsidR="00D8024E" w:rsidRPr="00AE7FE8">
        <w:rPr>
          <w:rFonts w:ascii="Times New Roman" w:hAnsi="Times New Roman"/>
          <w:sz w:val="28"/>
          <w:szCs w:val="28"/>
        </w:rPr>
        <w:t xml:space="preserve"> </w:t>
      </w:r>
      <w:r w:rsidRPr="00AE7FE8">
        <w:rPr>
          <w:rFonts w:ascii="Times New Roman" w:hAnsi="Times New Roman"/>
          <w:sz w:val="28"/>
          <w:szCs w:val="28"/>
        </w:rPr>
        <w:t>О</w:t>
      </w:r>
      <w:r w:rsidR="004A4B4E" w:rsidRPr="00AE7FE8">
        <w:rPr>
          <w:rFonts w:ascii="Times New Roman" w:hAnsi="Times New Roman"/>
          <w:sz w:val="28"/>
          <w:szCs w:val="28"/>
        </w:rPr>
        <w:t xml:space="preserve">бычно </w:t>
      </w:r>
      <w:r w:rsidRPr="00AE7FE8">
        <w:rPr>
          <w:rFonts w:ascii="Times New Roman" w:hAnsi="Times New Roman"/>
          <w:sz w:val="28"/>
          <w:szCs w:val="28"/>
        </w:rPr>
        <w:t xml:space="preserve">доза составляет </w:t>
      </w:r>
      <w:r w:rsidR="004A4B4E" w:rsidRPr="00AE7FE8">
        <w:rPr>
          <w:rFonts w:ascii="Times New Roman" w:hAnsi="Times New Roman"/>
          <w:sz w:val="28"/>
          <w:szCs w:val="28"/>
        </w:rPr>
        <w:t>2-4 мг</w:t>
      </w:r>
      <w:r w:rsidRPr="00AE7FE8">
        <w:rPr>
          <w:rFonts w:ascii="Times New Roman" w:hAnsi="Times New Roman"/>
          <w:sz w:val="28"/>
          <w:szCs w:val="28"/>
        </w:rPr>
        <w:t xml:space="preserve"> 1 раз в сутки</w:t>
      </w:r>
      <w:r w:rsidR="004A4B4E" w:rsidRPr="00AE7FE8">
        <w:rPr>
          <w:rFonts w:ascii="Times New Roman" w:hAnsi="Times New Roman"/>
          <w:sz w:val="28"/>
          <w:szCs w:val="28"/>
        </w:rPr>
        <w:t>.</w:t>
      </w:r>
    </w:p>
    <w:p w14:paraId="1818A895" w14:textId="77777777" w:rsidR="004A4B4E" w:rsidRPr="00AE7FE8" w:rsidRDefault="004A4B4E" w:rsidP="00D8024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7FE8">
        <w:rPr>
          <w:rFonts w:ascii="Times New Roman" w:hAnsi="Times New Roman"/>
          <w:sz w:val="28"/>
          <w:szCs w:val="28"/>
        </w:rPr>
        <w:t xml:space="preserve">Если к терапии добавляется диуретик или другое гипотензивное средство необходимо корректировать дозу  </w:t>
      </w:r>
      <w:r w:rsidR="00226D2C" w:rsidRPr="00AE7FE8">
        <w:rPr>
          <w:rFonts w:ascii="Times New Roman" w:hAnsi="Times New Roman"/>
          <w:sz w:val="28"/>
          <w:szCs w:val="28"/>
        </w:rPr>
        <w:t>доксазозина</w:t>
      </w:r>
      <w:r w:rsidRPr="00AE7FE8">
        <w:rPr>
          <w:rFonts w:ascii="Times New Roman" w:hAnsi="Times New Roman"/>
          <w:sz w:val="28"/>
          <w:szCs w:val="28"/>
        </w:rPr>
        <w:t xml:space="preserve"> в зависимости от состояни</w:t>
      </w:r>
      <w:r w:rsidR="00226D2C" w:rsidRPr="00AE7FE8">
        <w:rPr>
          <w:rFonts w:ascii="Times New Roman" w:hAnsi="Times New Roman"/>
          <w:sz w:val="28"/>
          <w:szCs w:val="28"/>
        </w:rPr>
        <w:t>я</w:t>
      </w:r>
      <w:r w:rsidR="006A46A2" w:rsidRPr="00AE7FE8">
        <w:rPr>
          <w:rFonts w:ascii="Times New Roman" w:hAnsi="Times New Roman"/>
          <w:sz w:val="28"/>
          <w:szCs w:val="28"/>
        </w:rPr>
        <w:t xml:space="preserve"> </w:t>
      </w:r>
      <w:r w:rsidR="00226D2C" w:rsidRPr="00AE7FE8">
        <w:rPr>
          <w:rFonts w:ascii="Times New Roman" w:hAnsi="Times New Roman"/>
          <w:sz w:val="28"/>
          <w:szCs w:val="28"/>
        </w:rPr>
        <w:t>пациента с дальнейшим ее тит</w:t>
      </w:r>
      <w:r w:rsidRPr="00AE7FE8">
        <w:rPr>
          <w:rFonts w:ascii="Times New Roman" w:hAnsi="Times New Roman"/>
          <w:sz w:val="28"/>
          <w:szCs w:val="28"/>
        </w:rPr>
        <w:t>рованием под контролем врача.</w:t>
      </w:r>
    </w:p>
    <w:p w14:paraId="050816CD" w14:textId="77777777" w:rsidR="006A46A2" w:rsidRPr="00AE7FE8" w:rsidRDefault="006A46A2" w:rsidP="00D8024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7FE8">
        <w:rPr>
          <w:rFonts w:ascii="Times New Roman" w:hAnsi="Times New Roman"/>
          <w:sz w:val="28"/>
          <w:szCs w:val="28"/>
        </w:rPr>
        <w:t>В случае, если терапия доксазозином была прервана на несколько дней, возобновлять применение препарата следует с начальной дозы.</w:t>
      </w:r>
    </w:p>
    <w:p w14:paraId="225F7291" w14:textId="77777777" w:rsidR="006A46A2" w:rsidRPr="00AE7FE8" w:rsidRDefault="006A46A2" w:rsidP="00D8024E">
      <w:pPr>
        <w:pStyle w:val="ab"/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E7FE8">
        <w:rPr>
          <w:rFonts w:ascii="Times New Roman" w:hAnsi="Times New Roman"/>
          <w:i/>
          <w:sz w:val="28"/>
          <w:szCs w:val="28"/>
          <w:u w:val="single"/>
        </w:rPr>
        <w:t>Особые группы пациентов</w:t>
      </w:r>
    </w:p>
    <w:p w14:paraId="42BAF214" w14:textId="77777777" w:rsidR="006A46A2" w:rsidRPr="00AE7FE8" w:rsidRDefault="006A46A2" w:rsidP="00D8024E">
      <w:pPr>
        <w:pStyle w:val="ab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E7FE8">
        <w:rPr>
          <w:rFonts w:ascii="Times New Roman" w:hAnsi="Times New Roman"/>
          <w:i/>
          <w:sz w:val="28"/>
          <w:szCs w:val="28"/>
        </w:rPr>
        <w:t>Пациенты пожилого возраста</w:t>
      </w:r>
    </w:p>
    <w:p w14:paraId="18E5B519" w14:textId="77777777" w:rsidR="006A46A2" w:rsidRPr="00AE7FE8" w:rsidRDefault="006A46A2" w:rsidP="00D8024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7FE8">
        <w:rPr>
          <w:rFonts w:ascii="Times New Roman" w:hAnsi="Times New Roman"/>
          <w:sz w:val="28"/>
          <w:szCs w:val="28"/>
        </w:rPr>
        <w:t>Коррекция дозы не требуется</w:t>
      </w:r>
    </w:p>
    <w:p w14:paraId="3F612CAA" w14:textId="77777777" w:rsidR="006A46A2" w:rsidRPr="00AE7FE8" w:rsidRDefault="006A46A2" w:rsidP="006A46A2">
      <w:pPr>
        <w:pStyle w:val="ab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E7FE8">
        <w:rPr>
          <w:rFonts w:ascii="Times New Roman" w:hAnsi="Times New Roman"/>
          <w:i/>
          <w:sz w:val="28"/>
          <w:szCs w:val="28"/>
        </w:rPr>
        <w:t>Пациенты с  нарушением функцией почек</w:t>
      </w:r>
    </w:p>
    <w:p w14:paraId="0DFB5286" w14:textId="77777777" w:rsidR="006A46A2" w:rsidRPr="00AE7FE8" w:rsidRDefault="006A46A2" w:rsidP="006A46A2">
      <w:pPr>
        <w:pStyle w:val="ab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E7FE8">
        <w:rPr>
          <w:rFonts w:ascii="Times New Roman" w:hAnsi="Times New Roman"/>
          <w:sz w:val="28"/>
          <w:szCs w:val="28"/>
        </w:rPr>
        <w:t>Фармакокинетика доксазозина у пациентов с почечной недостаточностью не меняется, а сам препарат не ухудшает имеющуюся почечную дисфункцию, поэтому  у таких больных</w:t>
      </w:r>
      <w:r w:rsidR="00F80177" w:rsidRPr="00AE7FE8">
        <w:rPr>
          <w:rFonts w:ascii="Times New Roman" w:hAnsi="Times New Roman"/>
          <w:sz w:val="28"/>
          <w:szCs w:val="28"/>
        </w:rPr>
        <w:t xml:space="preserve"> </w:t>
      </w:r>
      <w:r w:rsidRPr="00AE7FE8">
        <w:rPr>
          <w:rFonts w:ascii="Times New Roman" w:hAnsi="Times New Roman"/>
          <w:sz w:val="28"/>
          <w:szCs w:val="28"/>
        </w:rPr>
        <w:t>его применяют в обычных дозах.</w:t>
      </w:r>
      <w:r w:rsidRPr="00AE7FE8">
        <w:rPr>
          <w:rFonts w:ascii="Times New Roman" w:hAnsi="Times New Roman"/>
          <w:i/>
          <w:sz w:val="28"/>
          <w:szCs w:val="28"/>
        </w:rPr>
        <w:t xml:space="preserve"> </w:t>
      </w:r>
    </w:p>
    <w:p w14:paraId="7D998D35" w14:textId="77777777" w:rsidR="006A46A2" w:rsidRPr="00AE7FE8" w:rsidRDefault="006A46A2" w:rsidP="006A46A2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7FE8">
        <w:rPr>
          <w:rFonts w:ascii="Times New Roman" w:hAnsi="Times New Roman"/>
          <w:i/>
          <w:sz w:val="28"/>
          <w:szCs w:val="28"/>
        </w:rPr>
        <w:t>Пациенты с нарушением функции печени</w:t>
      </w:r>
    </w:p>
    <w:p w14:paraId="06CB22BE" w14:textId="77777777" w:rsidR="006A46A2" w:rsidRPr="00AE7FE8" w:rsidRDefault="00F80177" w:rsidP="00D8024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7FE8">
        <w:rPr>
          <w:rFonts w:ascii="Times New Roman" w:hAnsi="Times New Roman"/>
          <w:sz w:val="28"/>
          <w:szCs w:val="28"/>
        </w:rPr>
        <w:t>Необходимо соблюдать осторожность (см. раздел «Особые указания»).</w:t>
      </w:r>
    </w:p>
    <w:p w14:paraId="3A00897F" w14:textId="77777777" w:rsidR="004A4B4E" w:rsidRPr="00AE7FE8" w:rsidRDefault="004A4B4E" w:rsidP="00D8024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7FE8">
        <w:rPr>
          <w:rFonts w:ascii="Times New Roman" w:hAnsi="Times New Roman"/>
          <w:sz w:val="28"/>
          <w:szCs w:val="28"/>
        </w:rPr>
        <w:t xml:space="preserve">Клинических данных о применении </w:t>
      </w:r>
      <w:r w:rsidR="00F80177" w:rsidRPr="00AE7FE8">
        <w:rPr>
          <w:rFonts w:ascii="Times New Roman" w:hAnsi="Times New Roman"/>
          <w:sz w:val="28"/>
          <w:szCs w:val="28"/>
        </w:rPr>
        <w:t xml:space="preserve">доксазозина </w:t>
      </w:r>
      <w:r w:rsidRPr="00AE7FE8">
        <w:rPr>
          <w:rFonts w:ascii="Times New Roman" w:hAnsi="Times New Roman"/>
          <w:sz w:val="28"/>
          <w:szCs w:val="28"/>
        </w:rPr>
        <w:t>у пациентов с тяжелыми нарушени</w:t>
      </w:r>
      <w:r w:rsidR="00F80177" w:rsidRPr="00AE7FE8">
        <w:rPr>
          <w:rFonts w:ascii="Times New Roman" w:hAnsi="Times New Roman"/>
          <w:sz w:val="28"/>
          <w:szCs w:val="28"/>
        </w:rPr>
        <w:t>ями функции печени недостаточно</w:t>
      </w:r>
      <w:r w:rsidRPr="00AE7FE8">
        <w:rPr>
          <w:rFonts w:ascii="Times New Roman" w:hAnsi="Times New Roman"/>
          <w:sz w:val="28"/>
          <w:szCs w:val="28"/>
        </w:rPr>
        <w:t xml:space="preserve"> (см. раздел «</w:t>
      </w:r>
      <w:r w:rsidR="0039081A" w:rsidRPr="00AE7FE8">
        <w:rPr>
          <w:rFonts w:ascii="Times New Roman" w:hAnsi="Times New Roman"/>
          <w:sz w:val="28"/>
          <w:szCs w:val="28"/>
        </w:rPr>
        <w:t>П</w:t>
      </w:r>
      <w:r w:rsidR="00F80177" w:rsidRPr="00AE7FE8">
        <w:rPr>
          <w:rFonts w:ascii="Times New Roman" w:hAnsi="Times New Roman"/>
          <w:sz w:val="28"/>
          <w:szCs w:val="28"/>
        </w:rPr>
        <w:t>ротивопоказания</w:t>
      </w:r>
      <w:r w:rsidRPr="00AE7FE8">
        <w:rPr>
          <w:rFonts w:ascii="Times New Roman" w:hAnsi="Times New Roman"/>
          <w:sz w:val="28"/>
          <w:szCs w:val="28"/>
        </w:rPr>
        <w:t>»).</w:t>
      </w:r>
    </w:p>
    <w:p w14:paraId="41A7A900" w14:textId="77777777" w:rsidR="00392F10" w:rsidRPr="00AE7FE8" w:rsidRDefault="00BE1D7D" w:rsidP="003075B7">
      <w:pPr>
        <w:pStyle w:val="a7"/>
        <w:spacing w:line="360" w:lineRule="auto"/>
        <w:jc w:val="both"/>
        <w:rPr>
          <w:b/>
        </w:rPr>
      </w:pPr>
      <w:r w:rsidRPr="00AE7FE8">
        <w:rPr>
          <w:b/>
        </w:rPr>
        <w:t>П</w:t>
      </w:r>
      <w:r w:rsidR="007E0A44" w:rsidRPr="00AE7FE8">
        <w:rPr>
          <w:b/>
        </w:rPr>
        <w:t>обочное действие</w:t>
      </w:r>
    </w:p>
    <w:p w14:paraId="580B3300" w14:textId="77777777" w:rsidR="00E54EE7" w:rsidRPr="00AE7FE8" w:rsidRDefault="00E54EE7" w:rsidP="003075B7">
      <w:pPr>
        <w:pStyle w:val="a7"/>
        <w:spacing w:line="360" w:lineRule="auto"/>
        <w:jc w:val="both"/>
      </w:pPr>
      <w:r w:rsidRPr="00AE7FE8">
        <w:t xml:space="preserve">Частота развития побочных эффектов классифицирована согласно рекомендациям Всемирной организации здравоохранения как: очень часто </w:t>
      </w:r>
      <w:r w:rsidR="00464CE7" w:rsidRPr="00AE7FE8">
        <w:t>(≥1/10</w:t>
      </w:r>
      <w:r w:rsidR="00A53795" w:rsidRPr="00AE7FE8">
        <w:t>)</w:t>
      </w:r>
      <w:r w:rsidR="00BE1D7D" w:rsidRPr="00AE7FE8">
        <w:t xml:space="preserve">; часто (≥1/100,  &lt;1/10); нечасто (≥1/1000, &lt;1/100); редко (≥1/10000, </w:t>
      </w:r>
      <w:r w:rsidR="00BE1D7D" w:rsidRPr="00AE7FE8">
        <w:lastRenderedPageBreak/>
        <w:t>&lt;1/1000);</w:t>
      </w:r>
      <w:r w:rsidRPr="00AE7FE8">
        <w:t xml:space="preserve"> очень редко (&lt;1/10000), в</w:t>
      </w:r>
      <w:r w:rsidR="00BE1D7D" w:rsidRPr="00AE7FE8">
        <w:t>ключая единичные случаи;</w:t>
      </w:r>
      <w:r w:rsidRPr="00AE7FE8">
        <w:t xml:space="preserve"> частота неизвестна (не может быть рассчитана на основании имеющихся данных).</w:t>
      </w:r>
    </w:p>
    <w:p w14:paraId="40B06436" w14:textId="77777777" w:rsidR="00FB3639" w:rsidRPr="00AE7FE8" w:rsidRDefault="00FB3639" w:rsidP="00FB3639">
      <w:pPr>
        <w:pStyle w:val="a7"/>
        <w:spacing w:line="360" w:lineRule="auto"/>
        <w:jc w:val="both"/>
        <w:rPr>
          <w:i/>
          <w:u w:val="single"/>
        </w:rPr>
      </w:pPr>
      <w:r w:rsidRPr="00AE7FE8">
        <w:rPr>
          <w:i/>
          <w:u w:val="single"/>
        </w:rPr>
        <w:t xml:space="preserve">Доброкачественная гиперплазия предстательной железы </w:t>
      </w:r>
    </w:p>
    <w:p w14:paraId="4A0143F5" w14:textId="77777777" w:rsidR="00FB3639" w:rsidRPr="00AE7FE8" w:rsidRDefault="00FB3639" w:rsidP="00FB3639">
      <w:pPr>
        <w:pStyle w:val="a7"/>
        <w:spacing w:line="360" w:lineRule="auto"/>
        <w:jc w:val="both"/>
      </w:pPr>
      <w:r w:rsidRPr="00AE7FE8">
        <w:t>По данным контроли</w:t>
      </w:r>
      <w:r w:rsidR="00724CC5" w:rsidRPr="00AE7FE8">
        <w:t>руемых клинических исследований</w:t>
      </w:r>
      <w:r w:rsidRPr="00AE7FE8">
        <w:t xml:space="preserve"> у больных ДГПЖ встречались те же нежелательные явления, что и у больных артериальной гипертензией. </w:t>
      </w:r>
    </w:p>
    <w:p w14:paraId="2D98EDC4" w14:textId="77777777" w:rsidR="00FB3639" w:rsidRPr="00AE7FE8" w:rsidRDefault="00FB3639" w:rsidP="00FB3639">
      <w:pPr>
        <w:pStyle w:val="a7"/>
        <w:spacing w:line="360" w:lineRule="auto"/>
        <w:jc w:val="both"/>
      </w:pPr>
      <w:r w:rsidRPr="00AE7FE8">
        <w:t xml:space="preserve">При </w:t>
      </w:r>
      <w:proofErr w:type="spellStart"/>
      <w:r w:rsidRPr="00AE7FE8">
        <w:t>постмаркетинговом</w:t>
      </w:r>
      <w:proofErr w:type="spellEnd"/>
      <w:r w:rsidRPr="00AE7FE8">
        <w:t xml:space="preserve"> применении препарата сообщалось о следующих нежелательных реакциях: </w:t>
      </w:r>
    </w:p>
    <w:p w14:paraId="5EE630EC" w14:textId="77777777" w:rsidR="00FB3639" w:rsidRPr="00AE7FE8" w:rsidRDefault="00FB3639" w:rsidP="00FB3639">
      <w:pPr>
        <w:pStyle w:val="a7"/>
        <w:spacing w:line="360" w:lineRule="auto"/>
        <w:jc w:val="both"/>
        <w:rPr>
          <w:i/>
        </w:rPr>
      </w:pPr>
      <w:r w:rsidRPr="00AE7FE8">
        <w:rPr>
          <w:i/>
        </w:rPr>
        <w:t xml:space="preserve">Нарушения со стороны крови и лимфатической системы </w:t>
      </w:r>
    </w:p>
    <w:p w14:paraId="3FEFBAD5" w14:textId="77777777" w:rsidR="00FB3639" w:rsidRPr="00AE7FE8" w:rsidRDefault="00FB3639" w:rsidP="00FB3639">
      <w:pPr>
        <w:pStyle w:val="a7"/>
        <w:spacing w:line="360" w:lineRule="auto"/>
        <w:jc w:val="both"/>
      </w:pPr>
      <w:r w:rsidRPr="00AE7FE8">
        <w:rPr>
          <w:i/>
        </w:rPr>
        <w:t>очень редко</w:t>
      </w:r>
      <w:r w:rsidR="00A53795" w:rsidRPr="00AE7FE8">
        <w:t>: лейкопения, тромбоцитопения.</w:t>
      </w:r>
    </w:p>
    <w:p w14:paraId="6ADF42D6" w14:textId="77777777" w:rsidR="00FB3639" w:rsidRPr="00AE7FE8" w:rsidRDefault="00FB3639" w:rsidP="00FB3639">
      <w:pPr>
        <w:pStyle w:val="a7"/>
        <w:spacing w:line="360" w:lineRule="auto"/>
        <w:jc w:val="both"/>
        <w:rPr>
          <w:i/>
        </w:rPr>
      </w:pPr>
      <w:r w:rsidRPr="00AE7FE8">
        <w:rPr>
          <w:i/>
        </w:rPr>
        <w:t xml:space="preserve">Нарушения со стороны иммунной системы </w:t>
      </w:r>
    </w:p>
    <w:p w14:paraId="1213F432" w14:textId="77777777" w:rsidR="00FB3639" w:rsidRPr="00AE7FE8" w:rsidRDefault="00FB3639" w:rsidP="00FB3639">
      <w:pPr>
        <w:pStyle w:val="a7"/>
        <w:spacing w:line="360" w:lineRule="auto"/>
        <w:jc w:val="both"/>
      </w:pPr>
      <w:r w:rsidRPr="00AE7FE8">
        <w:rPr>
          <w:i/>
        </w:rPr>
        <w:t>очень редко</w:t>
      </w:r>
      <w:r w:rsidR="00724CC5" w:rsidRPr="00AE7FE8">
        <w:t>: анафилактические р</w:t>
      </w:r>
      <w:r w:rsidR="00F62BAA" w:rsidRPr="00AE7FE8">
        <w:t>еакции.</w:t>
      </w:r>
    </w:p>
    <w:p w14:paraId="228BDDBC" w14:textId="77777777" w:rsidR="00FB3639" w:rsidRPr="00AE7FE8" w:rsidRDefault="00FB3639" w:rsidP="00FB3639">
      <w:pPr>
        <w:pStyle w:val="a7"/>
        <w:spacing w:line="360" w:lineRule="auto"/>
        <w:jc w:val="both"/>
        <w:rPr>
          <w:i/>
        </w:rPr>
      </w:pPr>
      <w:r w:rsidRPr="00AE7FE8">
        <w:rPr>
          <w:i/>
        </w:rPr>
        <w:t xml:space="preserve">Нарушения со стороны обмена веществ и питания </w:t>
      </w:r>
    </w:p>
    <w:p w14:paraId="6AC63848" w14:textId="77777777" w:rsidR="00FB3639" w:rsidRPr="00AE7FE8" w:rsidRDefault="00FB3639" w:rsidP="00FB3639">
      <w:pPr>
        <w:pStyle w:val="a7"/>
        <w:spacing w:line="360" w:lineRule="auto"/>
        <w:jc w:val="both"/>
      </w:pPr>
      <w:r w:rsidRPr="00AE7FE8">
        <w:rPr>
          <w:i/>
        </w:rPr>
        <w:t>нечасто</w:t>
      </w:r>
      <w:r w:rsidRPr="00AE7FE8">
        <w:t xml:space="preserve">: анорексия; </w:t>
      </w:r>
    </w:p>
    <w:p w14:paraId="516A0AD5" w14:textId="77777777" w:rsidR="00FB3639" w:rsidRPr="00AE7FE8" w:rsidRDefault="00FB3639" w:rsidP="00FB3639">
      <w:pPr>
        <w:pStyle w:val="a7"/>
        <w:spacing w:line="360" w:lineRule="auto"/>
        <w:jc w:val="both"/>
      </w:pPr>
      <w:r w:rsidRPr="00AE7FE8">
        <w:rPr>
          <w:i/>
        </w:rPr>
        <w:t>редко</w:t>
      </w:r>
      <w:r w:rsidRPr="00AE7FE8">
        <w:t xml:space="preserve">: подагра, повышенный аппетит. </w:t>
      </w:r>
    </w:p>
    <w:p w14:paraId="6C2E5DC6" w14:textId="77777777" w:rsidR="00FB3639" w:rsidRPr="00AE7FE8" w:rsidRDefault="00FB3639" w:rsidP="00FB3639">
      <w:pPr>
        <w:pStyle w:val="a7"/>
        <w:spacing w:line="360" w:lineRule="auto"/>
        <w:jc w:val="both"/>
        <w:rPr>
          <w:i/>
        </w:rPr>
      </w:pPr>
      <w:r w:rsidRPr="00AE7FE8">
        <w:rPr>
          <w:i/>
        </w:rPr>
        <w:t xml:space="preserve">Нарушения психики </w:t>
      </w:r>
    </w:p>
    <w:p w14:paraId="49D0714F" w14:textId="77777777" w:rsidR="00FB3639" w:rsidRPr="00AE7FE8" w:rsidRDefault="00FB3639" w:rsidP="00FB3639">
      <w:pPr>
        <w:pStyle w:val="a7"/>
        <w:spacing w:line="360" w:lineRule="auto"/>
        <w:jc w:val="both"/>
      </w:pPr>
      <w:r w:rsidRPr="00AE7FE8">
        <w:rPr>
          <w:i/>
        </w:rPr>
        <w:t>часто</w:t>
      </w:r>
      <w:r w:rsidRPr="00AE7FE8">
        <w:t xml:space="preserve">: возбуждение, беспокойство, бессонница; </w:t>
      </w:r>
    </w:p>
    <w:p w14:paraId="5C97D19E" w14:textId="77777777" w:rsidR="00FB3639" w:rsidRPr="00AE7FE8" w:rsidRDefault="00FB3639" w:rsidP="00FB3639">
      <w:pPr>
        <w:pStyle w:val="a7"/>
        <w:spacing w:line="360" w:lineRule="auto"/>
        <w:jc w:val="both"/>
      </w:pPr>
      <w:r w:rsidRPr="00AE7FE8">
        <w:rPr>
          <w:i/>
        </w:rPr>
        <w:t>нечасто:</w:t>
      </w:r>
      <w:r w:rsidRPr="00AE7FE8">
        <w:t xml:space="preserve"> депрессия. </w:t>
      </w:r>
    </w:p>
    <w:p w14:paraId="47518625" w14:textId="77777777" w:rsidR="00FB3639" w:rsidRPr="00AE7FE8" w:rsidRDefault="00FB3639" w:rsidP="00FB3639">
      <w:pPr>
        <w:pStyle w:val="a7"/>
        <w:spacing w:line="360" w:lineRule="auto"/>
        <w:jc w:val="both"/>
        <w:rPr>
          <w:i/>
        </w:rPr>
      </w:pPr>
      <w:r w:rsidRPr="00AE7FE8">
        <w:rPr>
          <w:i/>
        </w:rPr>
        <w:t xml:space="preserve">Нарушения со стороны нервной системы </w:t>
      </w:r>
    </w:p>
    <w:p w14:paraId="1D941AED" w14:textId="77777777" w:rsidR="00FB3639" w:rsidRPr="00AE7FE8" w:rsidRDefault="00FB3639" w:rsidP="00FB3639">
      <w:pPr>
        <w:pStyle w:val="a7"/>
        <w:spacing w:line="360" w:lineRule="auto"/>
        <w:jc w:val="both"/>
      </w:pPr>
      <w:r w:rsidRPr="00AE7FE8">
        <w:rPr>
          <w:i/>
        </w:rPr>
        <w:t>очень часто</w:t>
      </w:r>
      <w:r w:rsidRPr="00AE7FE8">
        <w:t xml:space="preserve">: головокружение, головная боль; </w:t>
      </w:r>
    </w:p>
    <w:p w14:paraId="55D9B5A3" w14:textId="77777777" w:rsidR="00FB3639" w:rsidRPr="00AE7FE8" w:rsidRDefault="00FB3639" w:rsidP="00FB3639">
      <w:pPr>
        <w:pStyle w:val="a7"/>
        <w:spacing w:line="360" w:lineRule="auto"/>
        <w:jc w:val="both"/>
      </w:pPr>
      <w:r w:rsidRPr="00AE7FE8">
        <w:rPr>
          <w:i/>
        </w:rPr>
        <w:t>часто</w:t>
      </w:r>
      <w:r w:rsidR="00724CC5" w:rsidRPr="00AE7FE8">
        <w:t>: парестезия</w:t>
      </w:r>
      <w:r w:rsidRPr="00AE7FE8">
        <w:t xml:space="preserve">; </w:t>
      </w:r>
    </w:p>
    <w:p w14:paraId="1C1A0941" w14:textId="77777777" w:rsidR="00FB3639" w:rsidRPr="00AE7FE8" w:rsidRDefault="00FB3639" w:rsidP="00FB3639">
      <w:pPr>
        <w:pStyle w:val="a7"/>
        <w:spacing w:line="360" w:lineRule="auto"/>
        <w:jc w:val="both"/>
      </w:pPr>
      <w:r w:rsidRPr="00AE7FE8">
        <w:rPr>
          <w:i/>
        </w:rPr>
        <w:t>нечасто:</w:t>
      </w:r>
      <w:r w:rsidR="00724CC5" w:rsidRPr="00AE7FE8">
        <w:t xml:space="preserve"> гипестезия</w:t>
      </w:r>
      <w:r w:rsidRPr="00AE7FE8">
        <w:t xml:space="preserve">, обморок, тремор. </w:t>
      </w:r>
    </w:p>
    <w:p w14:paraId="2DE1D0B1" w14:textId="77777777" w:rsidR="00FB3639" w:rsidRPr="00AE7FE8" w:rsidRDefault="00FB3639" w:rsidP="00FB3639">
      <w:pPr>
        <w:pStyle w:val="a7"/>
        <w:spacing w:line="360" w:lineRule="auto"/>
        <w:jc w:val="both"/>
        <w:rPr>
          <w:i/>
        </w:rPr>
      </w:pPr>
      <w:r w:rsidRPr="00AE7FE8">
        <w:rPr>
          <w:i/>
        </w:rPr>
        <w:t xml:space="preserve">Нарушения со стороны органа зрения </w:t>
      </w:r>
    </w:p>
    <w:p w14:paraId="4B0FD41E" w14:textId="77777777" w:rsidR="00FB3639" w:rsidRPr="00AE7FE8" w:rsidRDefault="00FB3639" w:rsidP="00FB3639">
      <w:pPr>
        <w:pStyle w:val="a7"/>
        <w:spacing w:line="360" w:lineRule="auto"/>
        <w:jc w:val="both"/>
      </w:pPr>
      <w:r w:rsidRPr="00AE7FE8">
        <w:rPr>
          <w:i/>
        </w:rPr>
        <w:t>часто</w:t>
      </w:r>
      <w:r w:rsidRPr="00AE7FE8">
        <w:t xml:space="preserve">: нарушение цветового восприятия; </w:t>
      </w:r>
    </w:p>
    <w:p w14:paraId="3949571E" w14:textId="77777777" w:rsidR="00FB3639" w:rsidRPr="00AE7FE8" w:rsidRDefault="00FB3639" w:rsidP="00FB3639">
      <w:pPr>
        <w:pStyle w:val="a7"/>
        <w:spacing w:line="360" w:lineRule="auto"/>
        <w:jc w:val="both"/>
      </w:pPr>
      <w:r w:rsidRPr="00AE7FE8">
        <w:rPr>
          <w:i/>
        </w:rPr>
        <w:t>нечасто</w:t>
      </w:r>
      <w:r w:rsidRPr="00AE7FE8">
        <w:t xml:space="preserve">: синдром </w:t>
      </w:r>
      <w:proofErr w:type="spellStart"/>
      <w:r w:rsidRPr="00AE7FE8">
        <w:t>атоничной</w:t>
      </w:r>
      <w:proofErr w:type="spellEnd"/>
      <w:r w:rsidRPr="00AE7FE8">
        <w:t xml:space="preserve"> радужки. </w:t>
      </w:r>
    </w:p>
    <w:p w14:paraId="4D9FFA08" w14:textId="77777777" w:rsidR="00FB3639" w:rsidRPr="00AE7FE8" w:rsidRDefault="00FB3639" w:rsidP="00FB3639">
      <w:pPr>
        <w:pStyle w:val="a7"/>
        <w:spacing w:line="360" w:lineRule="auto"/>
        <w:jc w:val="both"/>
        <w:rPr>
          <w:i/>
        </w:rPr>
      </w:pPr>
      <w:r w:rsidRPr="00AE7FE8">
        <w:rPr>
          <w:i/>
        </w:rPr>
        <w:t xml:space="preserve">Нарушения со стороны органа слуха и лабиринтные нарушения </w:t>
      </w:r>
    </w:p>
    <w:p w14:paraId="0D47E079" w14:textId="77777777" w:rsidR="00FB3639" w:rsidRPr="00AE7FE8" w:rsidRDefault="00FB3639" w:rsidP="00FB3639">
      <w:pPr>
        <w:pStyle w:val="a7"/>
        <w:spacing w:line="360" w:lineRule="auto"/>
        <w:jc w:val="both"/>
      </w:pPr>
      <w:r w:rsidRPr="00AE7FE8">
        <w:rPr>
          <w:i/>
        </w:rPr>
        <w:t>нечасто</w:t>
      </w:r>
      <w:r w:rsidRPr="00AE7FE8">
        <w:t xml:space="preserve">: шум в ушах. </w:t>
      </w:r>
    </w:p>
    <w:p w14:paraId="197B3416" w14:textId="77777777" w:rsidR="00FB3639" w:rsidRPr="00AE7FE8" w:rsidRDefault="00FB3639" w:rsidP="00FB3639">
      <w:pPr>
        <w:pStyle w:val="a7"/>
        <w:spacing w:line="360" w:lineRule="auto"/>
        <w:jc w:val="both"/>
        <w:rPr>
          <w:i/>
        </w:rPr>
      </w:pPr>
      <w:r w:rsidRPr="00AE7FE8">
        <w:rPr>
          <w:i/>
        </w:rPr>
        <w:t xml:space="preserve">Нарушения со стороны сердца </w:t>
      </w:r>
    </w:p>
    <w:p w14:paraId="2689F753" w14:textId="77777777" w:rsidR="00FB3639" w:rsidRPr="00AE7FE8" w:rsidRDefault="00FB3639" w:rsidP="00FB3639">
      <w:pPr>
        <w:pStyle w:val="a7"/>
        <w:spacing w:line="360" w:lineRule="auto"/>
        <w:jc w:val="both"/>
      </w:pPr>
      <w:r w:rsidRPr="00AE7FE8">
        <w:rPr>
          <w:i/>
        </w:rPr>
        <w:t>часто</w:t>
      </w:r>
      <w:r w:rsidRPr="00AE7FE8">
        <w:t xml:space="preserve">: тахикардия; </w:t>
      </w:r>
    </w:p>
    <w:p w14:paraId="15E201FF" w14:textId="77777777" w:rsidR="00FB3639" w:rsidRPr="00AE7FE8" w:rsidRDefault="00FB3639" w:rsidP="00FB3639">
      <w:pPr>
        <w:pStyle w:val="a7"/>
        <w:spacing w:line="360" w:lineRule="auto"/>
        <w:jc w:val="both"/>
      </w:pPr>
      <w:r w:rsidRPr="00AE7FE8">
        <w:rPr>
          <w:i/>
        </w:rPr>
        <w:t>редко</w:t>
      </w:r>
      <w:r w:rsidRPr="00AE7FE8">
        <w:t>: стенокардия, инфаркт миокарда, нарушение сердечного ритма;</w:t>
      </w:r>
    </w:p>
    <w:p w14:paraId="1A735B1F" w14:textId="77777777" w:rsidR="00FB3639" w:rsidRPr="00AE7FE8" w:rsidRDefault="00FB3639" w:rsidP="00FB3639">
      <w:pPr>
        <w:pStyle w:val="a7"/>
        <w:spacing w:line="360" w:lineRule="auto"/>
        <w:jc w:val="both"/>
      </w:pPr>
      <w:r w:rsidRPr="00AE7FE8">
        <w:rPr>
          <w:i/>
        </w:rPr>
        <w:lastRenderedPageBreak/>
        <w:t>очень редко</w:t>
      </w:r>
      <w:r w:rsidRPr="00AE7FE8">
        <w:t xml:space="preserve">: брадикардия. </w:t>
      </w:r>
    </w:p>
    <w:p w14:paraId="567B72AD" w14:textId="77777777" w:rsidR="00743B11" w:rsidRPr="00AE7FE8" w:rsidRDefault="00FB3639" w:rsidP="00FB3639">
      <w:pPr>
        <w:pStyle w:val="a7"/>
        <w:spacing w:line="360" w:lineRule="auto"/>
        <w:jc w:val="both"/>
      </w:pPr>
      <w:r w:rsidRPr="00AE7FE8">
        <w:rPr>
          <w:i/>
        </w:rPr>
        <w:t>Нарушения со стороны сосудов</w:t>
      </w:r>
      <w:r w:rsidRPr="00AE7FE8">
        <w:t xml:space="preserve"> </w:t>
      </w:r>
    </w:p>
    <w:p w14:paraId="58EB3C73" w14:textId="77777777" w:rsidR="00FB3639" w:rsidRPr="00AE7FE8" w:rsidRDefault="00743B11" w:rsidP="00FB3639">
      <w:pPr>
        <w:pStyle w:val="a7"/>
        <w:spacing w:line="360" w:lineRule="auto"/>
        <w:jc w:val="both"/>
      </w:pPr>
      <w:r w:rsidRPr="00AE7FE8">
        <w:rPr>
          <w:i/>
        </w:rPr>
        <w:t>нечасто</w:t>
      </w:r>
      <w:r w:rsidR="00FB3639" w:rsidRPr="00AE7FE8">
        <w:rPr>
          <w:i/>
        </w:rPr>
        <w:t>:</w:t>
      </w:r>
      <w:r w:rsidR="00FB3639" w:rsidRPr="00AE7FE8">
        <w:t xml:space="preserve"> «приливы» крови к коже лица, выраженное</w:t>
      </w:r>
      <w:r w:rsidRPr="00AE7FE8">
        <w:t xml:space="preserve"> снижение АД, постуральная гипо</w:t>
      </w:r>
      <w:r w:rsidR="00FB3639" w:rsidRPr="00AE7FE8">
        <w:t xml:space="preserve">тензия. </w:t>
      </w:r>
    </w:p>
    <w:p w14:paraId="537AED4E" w14:textId="77777777" w:rsidR="00FB3639" w:rsidRPr="00AE7FE8" w:rsidRDefault="00FB3639" w:rsidP="00FB3639">
      <w:pPr>
        <w:pStyle w:val="a7"/>
        <w:spacing w:line="360" w:lineRule="auto"/>
        <w:jc w:val="both"/>
        <w:rPr>
          <w:i/>
        </w:rPr>
      </w:pPr>
      <w:r w:rsidRPr="00AE7FE8">
        <w:rPr>
          <w:i/>
        </w:rPr>
        <w:t xml:space="preserve">Нарушения со стороны дыхательной системы, органов грудной клетки и средостения </w:t>
      </w:r>
    </w:p>
    <w:p w14:paraId="2DEEA7E6" w14:textId="77777777" w:rsidR="00FB3639" w:rsidRPr="00AE7FE8" w:rsidRDefault="00743B11" w:rsidP="00FB3639">
      <w:pPr>
        <w:pStyle w:val="a7"/>
        <w:spacing w:line="360" w:lineRule="auto"/>
        <w:jc w:val="both"/>
      </w:pPr>
      <w:r w:rsidRPr="00AE7FE8">
        <w:rPr>
          <w:i/>
        </w:rPr>
        <w:t>часто</w:t>
      </w:r>
      <w:r w:rsidR="00FB3639" w:rsidRPr="00AE7FE8">
        <w:rPr>
          <w:i/>
        </w:rPr>
        <w:t xml:space="preserve">: </w:t>
      </w:r>
      <w:r w:rsidR="00FB3639" w:rsidRPr="00AE7FE8">
        <w:t xml:space="preserve">одышка, ринит; </w:t>
      </w:r>
    </w:p>
    <w:p w14:paraId="37ABDEDF" w14:textId="77777777" w:rsidR="00FB3639" w:rsidRPr="00AE7FE8" w:rsidRDefault="00743B11" w:rsidP="00FB3639">
      <w:pPr>
        <w:pStyle w:val="a7"/>
        <w:spacing w:line="360" w:lineRule="auto"/>
        <w:jc w:val="both"/>
      </w:pPr>
      <w:r w:rsidRPr="00AE7FE8">
        <w:rPr>
          <w:i/>
        </w:rPr>
        <w:t>нечасто</w:t>
      </w:r>
      <w:r w:rsidR="00FB3639" w:rsidRPr="00AE7FE8">
        <w:t xml:space="preserve">: кашель, носовое кровотечение; </w:t>
      </w:r>
    </w:p>
    <w:p w14:paraId="5791F351" w14:textId="77777777" w:rsidR="00FB3639" w:rsidRPr="00AE7FE8" w:rsidRDefault="00743B11" w:rsidP="00FB3639">
      <w:pPr>
        <w:pStyle w:val="a7"/>
        <w:spacing w:line="360" w:lineRule="auto"/>
        <w:jc w:val="both"/>
      </w:pPr>
      <w:r w:rsidRPr="00AE7FE8">
        <w:rPr>
          <w:i/>
        </w:rPr>
        <w:t>очень редко</w:t>
      </w:r>
      <w:r w:rsidR="00FB3639" w:rsidRPr="00AE7FE8">
        <w:t xml:space="preserve">: обострение имеющегося бронхоспазма. </w:t>
      </w:r>
    </w:p>
    <w:p w14:paraId="15305042" w14:textId="77777777" w:rsidR="00FB3639" w:rsidRPr="00AE7FE8" w:rsidRDefault="00FB3639" w:rsidP="00FB3639">
      <w:pPr>
        <w:pStyle w:val="a7"/>
        <w:spacing w:line="360" w:lineRule="auto"/>
        <w:jc w:val="both"/>
        <w:rPr>
          <w:i/>
        </w:rPr>
      </w:pPr>
      <w:r w:rsidRPr="00AE7FE8">
        <w:rPr>
          <w:i/>
        </w:rPr>
        <w:t xml:space="preserve">Нарушения со стороны желудочно-кишечного тракта </w:t>
      </w:r>
    </w:p>
    <w:p w14:paraId="7983A1AE" w14:textId="77777777" w:rsidR="00FB3639" w:rsidRPr="00AE7FE8" w:rsidRDefault="00743B11" w:rsidP="00FB3639">
      <w:pPr>
        <w:pStyle w:val="a7"/>
        <w:spacing w:line="360" w:lineRule="auto"/>
        <w:jc w:val="both"/>
      </w:pPr>
      <w:r w:rsidRPr="00AE7FE8">
        <w:rPr>
          <w:i/>
        </w:rPr>
        <w:t>часто</w:t>
      </w:r>
      <w:r w:rsidR="00FB3639" w:rsidRPr="00AE7FE8">
        <w:rPr>
          <w:i/>
        </w:rPr>
        <w:t>:</w:t>
      </w:r>
      <w:r w:rsidR="00FB3639" w:rsidRPr="00AE7FE8">
        <w:t xml:space="preserve"> боль в животе, диарея, диспепсия, сухость слизистой оболочки полости рта; </w:t>
      </w:r>
    </w:p>
    <w:p w14:paraId="49DE88C5" w14:textId="77777777" w:rsidR="00FB3639" w:rsidRPr="00AE7FE8" w:rsidRDefault="00743B11" w:rsidP="00FB3639">
      <w:pPr>
        <w:pStyle w:val="a7"/>
        <w:spacing w:line="360" w:lineRule="auto"/>
        <w:jc w:val="both"/>
      </w:pPr>
      <w:r w:rsidRPr="00AE7FE8">
        <w:rPr>
          <w:i/>
        </w:rPr>
        <w:t>нечасто</w:t>
      </w:r>
      <w:r w:rsidR="00FB3639" w:rsidRPr="00AE7FE8">
        <w:rPr>
          <w:i/>
        </w:rPr>
        <w:t>:</w:t>
      </w:r>
      <w:r w:rsidR="00FB3639" w:rsidRPr="00AE7FE8">
        <w:t xml:space="preserve"> метеоризм, запор, гастроэнтерит, рвота; </w:t>
      </w:r>
    </w:p>
    <w:p w14:paraId="7931D171" w14:textId="77777777" w:rsidR="00FB3639" w:rsidRPr="00AE7FE8" w:rsidRDefault="00743B11" w:rsidP="00FB3639">
      <w:pPr>
        <w:pStyle w:val="a7"/>
        <w:spacing w:line="360" w:lineRule="auto"/>
        <w:jc w:val="both"/>
      </w:pPr>
      <w:r w:rsidRPr="00AE7FE8">
        <w:rPr>
          <w:i/>
        </w:rPr>
        <w:t>частота неизвестна</w:t>
      </w:r>
      <w:r w:rsidR="00FB3639" w:rsidRPr="00AE7FE8">
        <w:t xml:space="preserve">: нарушение вкуса. </w:t>
      </w:r>
    </w:p>
    <w:p w14:paraId="073CE121" w14:textId="77777777" w:rsidR="00FB3639" w:rsidRPr="00AE7FE8" w:rsidRDefault="00FB3639" w:rsidP="00FB3639">
      <w:pPr>
        <w:pStyle w:val="a7"/>
        <w:spacing w:line="360" w:lineRule="auto"/>
        <w:jc w:val="both"/>
        <w:rPr>
          <w:i/>
        </w:rPr>
      </w:pPr>
      <w:r w:rsidRPr="00AE7FE8">
        <w:rPr>
          <w:i/>
        </w:rPr>
        <w:t xml:space="preserve">Нарушения со стороны печени и желчевыводящих путей </w:t>
      </w:r>
    </w:p>
    <w:p w14:paraId="459552E1" w14:textId="77777777" w:rsidR="00FB3639" w:rsidRPr="00AE7FE8" w:rsidRDefault="00743B11" w:rsidP="00FB3639">
      <w:pPr>
        <w:pStyle w:val="a7"/>
        <w:spacing w:line="360" w:lineRule="auto"/>
        <w:jc w:val="both"/>
      </w:pPr>
      <w:r w:rsidRPr="00AE7FE8">
        <w:rPr>
          <w:i/>
        </w:rPr>
        <w:t>очень редко</w:t>
      </w:r>
      <w:r w:rsidR="00FB3639" w:rsidRPr="00AE7FE8">
        <w:t xml:space="preserve">: холестаз, гепатит, желтуха. </w:t>
      </w:r>
    </w:p>
    <w:p w14:paraId="0C995BCE" w14:textId="77777777" w:rsidR="00FB3639" w:rsidRPr="00AE7FE8" w:rsidRDefault="00FB3639" w:rsidP="00FB3639">
      <w:pPr>
        <w:pStyle w:val="a7"/>
        <w:spacing w:line="360" w:lineRule="auto"/>
        <w:jc w:val="both"/>
        <w:rPr>
          <w:i/>
        </w:rPr>
      </w:pPr>
      <w:r w:rsidRPr="00AE7FE8">
        <w:rPr>
          <w:i/>
        </w:rPr>
        <w:t xml:space="preserve">Нарушения со стороны кожи и подкожных тканей </w:t>
      </w:r>
    </w:p>
    <w:p w14:paraId="7263AE0C" w14:textId="77777777" w:rsidR="00FB3639" w:rsidRPr="00AE7FE8" w:rsidRDefault="00743B11" w:rsidP="00FB3639">
      <w:pPr>
        <w:pStyle w:val="a7"/>
        <w:spacing w:line="360" w:lineRule="auto"/>
        <w:jc w:val="both"/>
      </w:pPr>
      <w:r w:rsidRPr="00AE7FE8">
        <w:rPr>
          <w:i/>
        </w:rPr>
        <w:t>нечасто</w:t>
      </w:r>
      <w:r w:rsidR="00FB3639" w:rsidRPr="00AE7FE8">
        <w:t xml:space="preserve">: алопеция, кожный зуд, кожная сыпь, пурпура; </w:t>
      </w:r>
    </w:p>
    <w:p w14:paraId="7518F5BF" w14:textId="77777777" w:rsidR="00FB3639" w:rsidRPr="00AE7FE8" w:rsidRDefault="00743B11" w:rsidP="00FB3639">
      <w:pPr>
        <w:pStyle w:val="a7"/>
        <w:spacing w:line="360" w:lineRule="auto"/>
        <w:jc w:val="both"/>
      </w:pPr>
      <w:r w:rsidRPr="00AE7FE8">
        <w:rPr>
          <w:i/>
        </w:rPr>
        <w:t>очень редко</w:t>
      </w:r>
      <w:r w:rsidR="00FB3639" w:rsidRPr="00AE7FE8">
        <w:t xml:space="preserve">: крапивница. </w:t>
      </w:r>
    </w:p>
    <w:p w14:paraId="59989619" w14:textId="77777777" w:rsidR="00FB3639" w:rsidRPr="00AE7FE8" w:rsidRDefault="00FB3639" w:rsidP="00FB3639">
      <w:pPr>
        <w:pStyle w:val="a7"/>
        <w:spacing w:line="360" w:lineRule="auto"/>
        <w:jc w:val="both"/>
        <w:rPr>
          <w:i/>
        </w:rPr>
      </w:pPr>
      <w:r w:rsidRPr="00AE7FE8">
        <w:rPr>
          <w:i/>
        </w:rPr>
        <w:t>Нарушения со с</w:t>
      </w:r>
      <w:r w:rsidR="00A1721C" w:rsidRPr="00AE7FE8">
        <w:rPr>
          <w:i/>
        </w:rPr>
        <w:t>тороны скелетно-мышечной</w:t>
      </w:r>
      <w:r w:rsidRPr="00AE7FE8">
        <w:rPr>
          <w:i/>
        </w:rPr>
        <w:t xml:space="preserve"> и соединительной ткани </w:t>
      </w:r>
    </w:p>
    <w:p w14:paraId="4DC324B5" w14:textId="77777777" w:rsidR="00FB3639" w:rsidRPr="00AE7FE8" w:rsidRDefault="00FB3639" w:rsidP="00FB3639">
      <w:pPr>
        <w:pStyle w:val="a7"/>
        <w:spacing w:line="360" w:lineRule="auto"/>
        <w:jc w:val="both"/>
      </w:pPr>
      <w:r w:rsidRPr="00AE7FE8">
        <w:rPr>
          <w:i/>
        </w:rPr>
        <w:t>нечаст</w:t>
      </w:r>
      <w:r w:rsidR="00A1721C" w:rsidRPr="00AE7FE8">
        <w:rPr>
          <w:i/>
        </w:rPr>
        <w:t>о</w:t>
      </w:r>
      <w:r w:rsidRPr="00AE7FE8">
        <w:t xml:space="preserve">: артралгия, боль в спине, мышечные спазмы, мышечная слабость, миалгия. </w:t>
      </w:r>
    </w:p>
    <w:p w14:paraId="5264159C" w14:textId="77777777" w:rsidR="00FB3639" w:rsidRPr="00AE7FE8" w:rsidRDefault="00FB3639" w:rsidP="00FB3639">
      <w:pPr>
        <w:pStyle w:val="a7"/>
        <w:spacing w:line="360" w:lineRule="auto"/>
        <w:jc w:val="both"/>
        <w:rPr>
          <w:i/>
        </w:rPr>
      </w:pPr>
      <w:r w:rsidRPr="00AE7FE8">
        <w:rPr>
          <w:i/>
        </w:rPr>
        <w:t xml:space="preserve">Нарушения со стороны почек и мочевыводящих путей </w:t>
      </w:r>
    </w:p>
    <w:p w14:paraId="649DE40D" w14:textId="77777777" w:rsidR="00FB3639" w:rsidRPr="00AE7FE8" w:rsidRDefault="00A1721C" w:rsidP="00FB3639">
      <w:pPr>
        <w:pStyle w:val="a7"/>
        <w:spacing w:line="360" w:lineRule="auto"/>
        <w:jc w:val="both"/>
      </w:pPr>
      <w:r w:rsidRPr="00AE7FE8">
        <w:rPr>
          <w:i/>
        </w:rPr>
        <w:t>часто</w:t>
      </w:r>
      <w:r w:rsidR="00FB3639" w:rsidRPr="00AE7FE8">
        <w:rPr>
          <w:i/>
        </w:rPr>
        <w:t>:</w:t>
      </w:r>
      <w:r w:rsidR="00FB3639" w:rsidRPr="00AE7FE8">
        <w:t xml:space="preserve"> цистит, недержание мочи; </w:t>
      </w:r>
    </w:p>
    <w:p w14:paraId="1842B385" w14:textId="77777777" w:rsidR="00FB3639" w:rsidRPr="00AE7FE8" w:rsidRDefault="00A1721C" w:rsidP="00FB3639">
      <w:pPr>
        <w:pStyle w:val="a7"/>
        <w:spacing w:line="360" w:lineRule="auto"/>
        <w:jc w:val="both"/>
      </w:pPr>
      <w:r w:rsidRPr="00AE7FE8">
        <w:rPr>
          <w:i/>
        </w:rPr>
        <w:t>нечасто</w:t>
      </w:r>
      <w:r w:rsidR="00FB3639" w:rsidRPr="00AE7FE8">
        <w:rPr>
          <w:i/>
        </w:rPr>
        <w:t>:</w:t>
      </w:r>
      <w:r w:rsidR="00FB3639" w:rsidRPr="00AE7FE8">
        <w:t xml:space="preserve"> учащение мочеиспускания, полиурия; </w:t>
      </w:r>
    </w:p>
    <w:p w14:paraId="51EDC544" w14:textId="77777777" w:rsidR="00FB3639" w:rsidRPr="00AE7FE8" w:rsidRDefault="00724CC5" w:rsidP="00FB3639">
      <w:pPr>
        <w:pStyle w:val="a7"/>
        <w:spacing w:line="360" w:lineRule="auto"/>
        <w:jc w:val="both"/>
      </w:pPr>
      <w:r w:rsidRPr="00AE7FE8">
        <w:rPr>
          <w:i/>
        </w:rPr>
        <w:t>очень редко</w:t>
      </w:r>
      <w:r w:rsidR="00FB3639" w:rsidRPr="00AE7FE8">
        <w:t xml:space="preserve">: дизурия, гематурия, </w:t>
      </w:r>
      <w:proofErr w:type="spellStart"/>
      <w:r w:rsidR="00FB3639" w:rsidRPr="00AE7FE8">
        <w:t>никтурия</w:t>
      </w:r>
      <w:proofErr w:type="spellEnd"/>
      <w:r w:rsidR="00FB3639" w:rsidRPr="00AE7FE8">
        <w:t xml:space="preserve">. </w:t>
      </w:r>
    </w:p>
    <w:p w14:paraId="29B59447" w14:textId="77777777" w:rsidR="00FB3639" w:rsidRPr="00AE7FE8" w:rsidRDefault="00FB3639" w:rsidP="00FB3639">
      <w:pPr>
        <w:pStyle w:val="a7"/>
        <w:spacing w:line="360" w:lineRule="auto"/>
        <w:jc w:val="both"/>
        <w:rPr>
          <w:i/>
        </w:rPr>
      </w:pPr>
      <w:r w:rsidRPr="00AE7FE8">
        <w:rPr>
          <w:i/>
        </w:rPr>
        <w:t xml:space="preserve">Нарушения со стороны половых органов и молочных желез </w:t>
      </w:r>
    </w:p>
    <w:p w14:paraId="360621B7" w14:textId="77777777" w:rsidR="00FB3639" w:rsidRPr="00AE7FE8" w:rsidRDefault="00FB3639" w:rsidP="00FB3639">
      <w:pPr>
        <w:pStyle w:val="a7"/>
        <w:spacing w:line="360" w:lineRule="auto"/>
        <w:jc w:val="both"/>
      </w:pPr>
      <w:r w:rsidRPr="00AE7FE8">
        <w:rPr>
          <w:i/>
        </w:rPr>
        <w:t>не</w:t>
      </w:r>
      <w:r w:rsidR="00A1721C" w:rsidRPr="00AE7FE8">
        <w:rPr>
          <w:i/>
        </w:rPr>
        <w:t>часто</w:t>
      </w:r>
      <w:r w:rsidRPr="00AE7FE8">
        <w:t xml:space="preserve">: импотенция; </w:t>
      </w:r>
    </w:p>
    <w:p w14:paraId="24482C9E" w14:textId="77777777" w:rsidR="00FB3639" w:rsidRPr="00AE7FE8" w:rsidRDefault="00FB3639" w:rsidP="00FB3639">
      <w:pPr>
        <w:pStyle w:val="a7"/>
        <w:spacing w:line="360" w:lineRule="auto"/>
        <w:jc w:val="both"/>
      </w:pPr>
      <w:r w:rsidRPr="00AE7FE8">
        <w:rPr>
          <w:i/>
        </w:rPr>
        <w:t>очень редк</w:t>
      </w:r>
      <w:r w:rsidR="00A1721C" w:rsidRPr="00AE7FE8">
        <w:rPr>
          <w:i/>
        </w:rPr>
        <w:t>о</w:t>
      </w:r>
      <w:r w:rsidRPr="00AE7FE8">
        <w:t xml:space="preserve">: гинекомастия, приапизм, ретроградная эякуляция. </w:t>
      </w:r>
    </w:p>
    <w:p w14:paraId="7FE479A5" w14:textId="77777777" w:rsidR="00FB3639" w:rsidRPr="00AE7FE8" w:rsidRDefault="00FB3639" w:rsidP="00FB3639">
      <w:pPr>
        <w:pStyle w:val="a7"/>
        <w:spacing w:line="360" w:lineRule="auto"/>
        <w:jc w:val="both"/>
        <w:rPr>
          <w:i/>
        </w:rPr>
      </w:pPr>
      <w:r w:rsidRPr="00AE7FE8">
        <w:rPr>
          <w:i/>
        </w:rPr>
        <w:t xml:space="preserve">Общие расстройства и нарушения в месте введения </w:t>
      </w:r>
    </w:p>
    <w:p w14:paraId="7B1B9D62" w14:textId="77777777" w:rsidR="00FB3639" w:rsidRPr="00AE7FE8" w:rsidRDefault="00A1721C" w:rsidP="00FB3639">
      <w:pPr>
        <w:pStyle w:val="a7"/>
        <w:spacing w:line="360" w:lineRule="auto"/>
        <w:jc w:val="both"/>
      </w:pPr>
      <w:r w:rsidRPr="00AE7FE8">
        <w:rPr>
          <w:i/>
        </w:rPr>
        <w:lastRenderedPageBreak/>
        <w:t>нечасто</w:t>
      </w:r>
      <w:r w:rsidR="00FB3639" w:rsidRPr="00AE7FE8">
        <w:rPr>
          <w:i/>
        </w:rPr>
        <w:t>:</w:t>
      </w:r>
      <w:r w:rsidR="00FB3639" w:rsidRPr="00AE7FE8">
        <w:t xml:space="preserve"> боли различной локализации. </w:t>
      </w:r>
    </w:p>
    <w:p w14:paraId="6D71AEE9" w14:textId="77777777" w:rsidR="00FB3639" w:rsidRPr="00AE7FE8" w:rsidRDefault="00A1721C" w:rsidP="00FB3639">
      <w:pPr>
        <w:pStyle w:val="a7"/>
        <w:spacing w:line="360" w:lineRule="auto"/>
        <w:jc w:val="both"/>
        <w:rPr>
          <w:i/>
        </w:rPr>
      </w:pPr>
      <w:r w:rsidRPr="00AE7FE8">
        <w:rPr>
          <w:i/>
        </w:rPr>
        <w:t xml:space="preserve">Лабораторные и инструментальные данные </w:t>
      </w:r>
      <w:r w:rsidR="00FB3639" w:rsidRPr="00AE7FE8">
        <w:rPr>
          <w:i/>
        </w:rPr>
        <w:t xml:space="preserve"> </w:t>
      </w:r>
    </w:p>
    <w:p w14:paraId="3D5019A7" w14:textId="77777777" w:rsidR="00FB3639" w:rsidRPr="00AE7FE8" w:rsidRDefault="00FB3639" w:rsidP="00FB3639">
      <w:pPr>
        <w:pStyle w:val="a7"/>
        <w:spacing w:line="360" w:lineRule="auto"/>
        <w:jc w:val="both"/>
      </w:pPr>
      <w:r w:rsidRPr="00AE7FE8">
        <w:rPr>
          <w:i/>
        </w:rPr>
        <w:t>нечаст</w:t>
      </w:r>
      <w:r w:rsidR="00A1721C" w:rsidRPr="00AE7FE8">
        <w:rPr>
          <w:i/>
        </w:rPr>
        <w:t>о</w:t>
      </w:r>
      <w:r w:rsidRPr="00AE7FE8">
        <w:t xml:space="preserve">: увеличение массы тела; </w:t>
      </w:r>
    </w:p>
    <w:p w14:paraId="44F502FE" w14:textId="77777777" w:rsidR="00FB3639" w:rsidRPr="00AE7FE8" w:rsidRDefault="00A1721C" w:rsidP="00FB3639">
      <w:pPr>
        <w:pStyle w:val="a7"/>
        <w:spacing w:line="360" w:lineRule="auto"/>
        <w:jc w:val="both"/>
      </w:pPr>
      <w:r w:rsidRPr="00AE7FE8">
        <w:rPr>
          <w:i/>
        </w:rPr>
        <w:t>очень редко</w:t>
      </w:r>
      <w:r w:rsidRPr="00AE7FE8">
        <w:t>: п</w:t>
      </w:r>
      <w:r w:rsidR="00FB3639" w:rsidRPr="00AE7FE8">
        <w:t xml:space="preserve">овышение активности трансаминаз печени. </w:t>
      </w:r>
    </w:p>
    <w:p w14:paraId="0680B6A0" w14:textId="77777777" w:rsidR="00FB3639" w:rsidRPr="00AE7FE8" w:rsidRDefault="00FB3639" w:rsidP="00FB3639">
      <w:pPr>
        <w:pStyle w:val="a7"/>
        <w:spacing w:line="360" w:lineRule="auto"/>
        <w:jc w:val="both"/>
        <w:rPr>
          <w:i/>
          <w:u w:val="single"/>
        </w:rPr>
      </w:pPr>
      <w:r w:rsidRPr="00AE7FE8">
        <w:rPr>
          <w:i/>
          <w:u w:val="single"/>
        </w:rPr>
        <w:t xml:space="preserve">Артериальная гипертензия </w:t>
      </w:r>
    </w:p>
    <w:p w14:paraId="12EABE44" w14:textId="77777777" w:rsidR="00FB3639" w:rsidRPr="00AE7FE8" w:rsidRDefault="00FB3639" w:rsidP="00FB3639">
      <w:pPr>
        <w:pStyle w:val="a7"/>
        <w:spacing w:line="360" w:lineRule="auto"/>
        <w:jc w:val="both"/>
      </w:pPr>
      <w:r w:rsidRPr="00AE7FE8">
        <w:t>В контролируемых клинических исследованиях доксазоз</w:t>
      </w:r>
      <w:r w:rsidR="00A1721C" w:rsidRPr="00AE7FE8">
        <w:t>ина наиболее часто встречались нежелательные явления</w:t>
      </w:r>
      <w:r w:rsidRPr="00AE7FE8">
        <w:t>, которые можно отнести к типу постуральных (изредка связ</w:t>
      </w:r>
      <w:r w:rsidR="00A1721C" w:rsidRPr="00AE7FE8">
        <w:t>анные с об</w:t>
      </w:r>
      <w:r w:rsidRPr="00AE7FE8">
        <w:t xml:space="preserve">мороком) или неспецифических, которые включали: </w:t>
      </w:r>
    </w:p>
    <w:p w14:paraId="5291FBA3" w14:textId="77777777" w:rsidR="00FB3639" w:rsidRPr="00AE7FE8" w:rsidRDefault="00FB3639" w:rsidP="00FB3639">
      <w:pPr>
        <w:pStyle w:val="a7"/>
        <w:spacing w:line="360" w:lineRule="auto"/>
        <w:jc w:val="both"/>
        <w:rPr>
          <w:i/>
        </w:rPr>
      </w:pPr>
      <w:r w:rsidRPr="00AE7FE8">
        <w:rPr>
          <w:i/>
        </w:rPr>
        <w:t xml:space="preserve">Нарушения со стороны нервной системы </w:t>
      </w:r>
    </w:p>
    <w:p w14:paraId="456F7A40" w14:textId="77777777" w:rsidR="000D2DA6" w:rsidRPr="00AE7FE8" w:rsidRDefault="00FB3639" w:rsidP="00FB3639">
      <w:pPr>
        <w:pStyle w:val="a7"/>
        <w:spacing w:line="360" w:lineRule="auto"/>
        <w:jc w:val="both"/>
      </w:pPr>
      <w:r w:rsidRPr="00AE7FE8">
        <w:rPr>
          <w:i/>
        </w:rPr>
        <w:t>очень част</w:t>
      </w:r>
      <w:r w:rsidR="00A1721C" w:rsidRPr="00AE7FE8">
        <w:rPr>
          <w:i/>
        </w:rPr>
        <w:t>о</w:t>
      </w:r>
      <w:r w:rsidRPr="00AE7FE8">
        <w:t xml:space="preserve">: головокружение, головная боль; </w:t>
      </w:r>
    </w:p>
    <w:p w14:paraId="60B1C184" w14:textId="77777777" w:rsidR="00FB3639" w:rsidRPr="00AE7FE8" w:rsidRDefault="000D2DA6" w:rsidP="00FB3639">
      <w:pPr>
        <w:pStyle w:val="a7"/>
        <w:spacing w:line="360" w:lineRule="auto"/>
        <w:jc w:val="both"/>
      </w:pPr>
      <w:r w:rsidRPr="00AE7FE8">
        <w:rPr>
          <w:i/>
        </w:rPr>
        <w:t>часто</w:t>
      </w:r>
      <w:r w:rsidRPr="00AE7FE8">
        <w:t>: постуральные головокружения</w:t>
      </w:r>
      <w:r w:rsidR="00A53795" w:rsidRPr="00AE7FE8">
        <w:t xml:space="preserve"> (после приема</w:t>
      </w:r>
      <w:r w:rsidRPr="00AE7FE8">
        <w:t xml:space="preserve"> первой дозы может развиться вы</w:t>
      </w:r>
      <w:r w:rsidR="00FB3639" w:rsidRPr="00AE7FE8">
        <w:t>раженное снижение АД, которое может привести к ортостатическому головокружению,</w:t>
      </w:r>
      <w:r w:rsidR="00B71871" w:rsidRPr="00AE7FE8">
        <w:t xml:space="preserve"> а</w:t>
      </w:r>
      <w:r w:rsidR="00FB3639" w:rsidRPr="00AE7FE8">
        <w:t xml:space="preserve"> в тяжелых случаях</w:t>
      </w:r>
      <w:r w:rsidR="00B71871" w:rsidRPr="00AE7FE8">
        <w:t xml:space="preserve"> — к обмороку</w:t>
      </w:r>
      <w:r w:rsidR="00FB3639" w:rsidRPr="00AE7FE8">
        <w:t xml:space="preserve">, особенно при быстром переходе из положения «лежа» в положение «стоя» или в положение «сидя»), сонливость. </w:t>
      </w:r>
    </w:p>
    <w:p w14:paraId="1E59BDBF" w14:textId="77777777" w:rsidR="00FB3639" w:rsidRPr="00AE7FE8" w:rsidRDefault="00FB3639" w:rsidP="00FB3639">
      <w:pPr>
        <w:pStyle w:val="a7"/>
        <w:spacing w:line="360" w:lineRule="auto"/>
        <w:jc w:val="both"/>
        <w:rPr>
          <w:i/>
        </w:rPr>
      </w:pPr>
      <w:r w:rsidRPr="00AE7FE8">
        <w:rPr>
          <w:i/>
        </w:rPr>
        <w:t xml:space="preserve">Инфекционные и паразитарные заболевания </w:t>
      </w:r>
    </w:p>
    <w:p w14:paraId="73D1053A" w14:textId="77777777" w:rsidR="00FB3639" w:rsidRPr="00AE7FE8" w:rsidRDefault="000D2DA6" w:rsidP="00FB3639">
      <w:pPr>
        <w:pStyle w:val="a7"/>
        <w:spacing w:line="360" w:lineRule="auto"/>
        <w:jc w:val="both"/>
      </w:pPr>
      <w:r w:rsidRPr="00AE7FE8">
        <w:rPr>
          <w:i/>
        </w:rPr>
        <w:t>часто</w:t>
      </w:r>
      <w:r w:rsidR="00FB3639" w:rsidRPr="00AE7FE8">
        <w:rPr>
          <w:i/>
        </w:rPr>
        <w:t>:</w:t>
      </w:r>
      <w:r w:rsidR="00FB3639" w:rsidRPr="00AE7FE8">
        <w:t xml:space="preserve"> инфекции дыхательных путей, инфекции мочевыводящих путей. </w:t>
      </w:r>
    </w:p>
    <w:p w14:paraId="34C26ECB" w14:textId="77777777" w:rsidR="00FB3639" w:rsidRPr="00AE7FE8" w:rsidRDefault="00FB3639" w:rsidP="00FB3639">
      <w:pPr>
        <w:pStyle w:val="a7"/>
        <w:spacing w:line="360" w:lineRule="auto"/>
        <w:jc w:val="both"/>
        <w:rPr>
          <w:i/>
        </w:rPr>
      </w:pPr>
      <w:r w:rsidRPr="00AE7FE8">
        <w:rPr>
          <w:i/>
        </w:rPr>
        <w:t xml:space="preserve">Нарушения со стороны органа слуха и лабиринтные нарушения </w:t>
      </w:r>
    </w:p>
    <w:p w14:paraId="22212ACE" w14:textId="77777777" w:rsidR="00FB3639" w:rsidRPr="00AE7FE8" w:rsidRDefault="00FB3639" w:rsidP="00FB3639">
      <w:pPr>
        <w:pStyle w:val="a7"/>
        <w:spacing w:line="360" w:lineRule="auto"/>
        <w:jc w:val="both"/>
      </w:pPr>
      <w:r w:rsidRPr="00AE7FE8">
        <w:rPr>
          <w:i/>
        </w:rPr>
        <w:t>част</w:t>
      </w:r>
      <w:r w:rsidR="000D2DA6" w:rsidRPr="00AE7FE8">
        <w:rPr>
          <w:i/>
        </w:rPr>
        <w:t>о</w:t>
      </w:r>
      <w:r w:rsidRPr="00AE7FE8">
        <w:t xml:space="preserve">: вертиго. </w:t>
      </w:r>
    </w:p>
    <w:p w14:paraId="6D73D821" w14:textId="77777777" w:rsidR="00FB3639" w:rsidRPr="00AE7FE8" w:rsidRDefault="00FB3639" w:rsidP="00FB3639">
      <w:pPr>
        <w:pStyle w:val="a7"/>
        <w:spacing w:line="360" w:lineRule="auto"/>
        <w:jc w:val="both"/>
        <w:rPr>
          <w:i/>
        </w:rPr>
      </w:pPr>
      <w:r w:rsidRPr="00AE7FE8">
        <w:rPr>
          <w:i/>
        </w:rPr>
        <w:t xml:space="preserve">Нарушения со стороны дыхательной системы, органов грудной клетки и средостения </w:t>
      </w:r>
    </w:p>
    <w:p w14:paraId="10376C24" w14:textId="77777777" w:rsidR="00FB3639" w:rsidRPr="00AE7FE8" w:rsidRDefault="000D2DA6" w:rsidP="00FB3639">
      <w:pPr>
        <w:pStyle w:val="a7"/>
        <w:spacing w:line="360" w:lineRule="auto"/>
        <w:jc w:val="both"/>
      </w:pPr>
      <w:r w:rsidRPr="00AE7FE8">
        <w:rPr>
          <w:i/>
        </w:rPr>
        <w:t>часто</w:t>
      </w:r>
      <w:r w:rsidR="00FB3639" w:rsidRPr="00AE7FE8">
        <w:rPr>
          <w:i/>
        </w:rPr>
        <w:t>:</w:t>
      </w:r>
      <w:r w:rsidR="00FB3639" w:rsidRPr="00AE7FE8">
        <w:t xml:space="preserve"> ринит. </w:t>
      </w:r>
    </w:p>
    <w:p w14:paraId="393C6830" w14:textId="77777777" w:rsidR="00FB3639" w:rsidRPr="00AE7FE8" w:rsidRDefault="00FB3639" w:rsidP="00FB3639">
      <w:pPr>
        <w:pStyle w:val="a7"/>
        <w:spacing w:line="360" w:lineRule="auto"/>
        <w:jc w:val="both"/>
        <w:rPr>
          <w:i/>
        </w:rPr>
      </w:pPr>
      <w:r w:rsidRPr="00AE7FE8">
        <w:rPr>
          <w:i/>
        </w:rPr>
        <w:t xml:space="preserve">Нарушения со стороны желудочно-кишечного тракта </w:t>
      </w:r>
    </w:p>
    <w:p w14:paraId="5D75BB5F" w14:textId="77777777" w:rsidR="00FB3639" w:rsidRPr="00AE7FE8" w:rsidRDefault="000D2DA6" w:rsidP="00FB3639">
      <w:pPr>
        <w:pStyle w:val="a7"/>
        <w:spacing w:line="360" w:lineRule="auto"/>
        <w:jc w:val="both"/>
      </w:pPr>
      <w:r w:rsidRPr="00AE7FE8">
        <w:rPr>
          <w:i/>
        </w:rPr>
        <w:t>часто</w:t>
      </w:r>
      <w:r w:rsidR="00FB3639" w:rsidRPr="00AE7FE8">
        <w:rPr>
          <w:i/>
        </w:rPr>
        <w:t>:</w:t>
      </w:r>
      <w:r w:rsidR="00FB3639" w:rsidRPr="00AE7FE8">
        <w:t xml:space="preserve"> тошнота. </w:t>
      </w:r>
    </w:p>
    <w:p w14:paraId="08A225B9" w14:textId="77777777" w:rsidR="000D2DA6" w:rsidRPr="00AE7FE8" w:rsidRDefault="00FB3639" w:rsidP="00FB3639">
      <w:pPr>
        <w:pStyle w:val="a7"/>
        <w:spacing w:line="360" w:lineRule="auto"/>
        <w:jc w:val="both"/>
        <w:rPr>
          <w:i/>
        </w:rPr>
      </w:pPr>
      <w:r w:rsidRPr="00AE7FE8">
        <w:rPr>
          <w:i/>
        </w:rPr>
        <w:t xml:space="preserve">Общие расстройства и нарушения в месте введения </w:t>
      </w:r>
    </w:p>
    <w:p w14:paraId="4F8DE77F" w14:textId="77777777" w:rsidR="00FB3639" w:rsidRPr="00AE7FE8" w:rsidRDefault="000D2DA6" w:rsidP="00FB3639">
      <w:pPr>
        <w:pStyle w:val="a7"/>
        <w:spacing w:line="360" w:lineRule="auto"/>
        <w:jc w:val="both"/>
      </w:pPr>
      <w:r w:rsidRPr="00AE7FE8">
        <w:rPr>
          <w:i/>
        </w:rPr>
        <w:t>часто</w:t>
      </w:r>
      <w:r w:rsidR="00FB3639" w:rsidRPr="00AE7FE8">
        <w:rPr>
          <w:i/>
        </w:rPr>
        <w:t>:</w:t>
      </w:r>
      <w:r w:rsidR="00FB3639" w:rsidRPr="00AE7FE8">
        <w:t xml:space="preserve"> астения, отеки нижних конечностей, утомляемость, слабость. </w:t>
      </w:r>
    </w:p>
    <w:p w14:paraId="11F6E34F" w14:textId="77777777" w:rsidR="00FB3639" w:rsidRPr="00AE7FE8" w:rsidRDefault="00FB3639" w:rsidP="00FB3639">
      <w:pPr>
        <w:pStyle w:val="a7"/>
        <w:spacing w:line="360" w:lineRule="auto"/>
        <w:jc w:val="both"/>
      </w:pPr>
      <w:r w:rsidRPr="00AE7FE8">
        <w:t>Следующие побочные реакции отмечались в процессе м</w:t>
      </w:r>
      <w:r w:rsidR="000D2DA6" w:rsidRPr="00AE7FE8">
        <w:t>аркетингового применения докса</w:t>
      </w:r>
      <w:r w:rsidRPr="00AE7FE8">
        <w:t>зозина у больных артериальной гипертензией, хотя в ц</w:t>
      </w:r>
      <w:r w:rsidR="000D2DA6" w:rsidRPr="00AE7FE8">
        <w:t xml:space="preserve">елом </w:t>
      </w:r>
      <w:r w:rsidR="000D2DA6" w:rsidRPr="00AE7FE8">
        <w:lastRenderedPageBreak/>
        <w:t>такие симптомы могли наблю</w:t>
      </w:r>
      <w:r w:rsidRPr="00AE7FE8">
        <w:t xml:space="preserve">даться и при отсутствии лечения этим препаратом: </w:t>
      </w:r>
    </w:p>
    <w:p w14:paraId="477AFDF4" w14:textId="77777777" w:rsidR="00FB3639" w:rsidRPr="00AE7FE8" w:rsidRDefault="000D2DA6" w:rsidP="00FB3639">
      <w:pPr>
        <w:pStyle w:val="a7"/>
        <w:spacing w:line="360" w:lineRule="auto"/>
        <w:jc w:val="both"/>
      </w:pPr>
      <w:r w:rsidRPr="00AE7FE8">
        <w:rPr>
          <w:i/>
        </w:rPr>
        <w:t>часто</w:t>
      </w:r>
      <w:r w:rsidR="00FB3639" w:rsidRPr="00AE7FE8">
        <w:rPr>
          <w:i/>
        </w:rPr>
        <w:t>:</w:t>
      </w:r>
      <w:r w:rsidR="00FB3639" w:rsidRPr="00AE7FE8">
        <w:t xml:space="preserve"> тахикардия, ощущение сердцебиения, боль в грудной клетке; </w:t>
      </w:r>
      <w:r w:rsidRPr="00AE7FE8">
        <w:rPr>
          <w:i/>
        </w:rPr>
        <w:t>нечасто</w:t>
      </w:r>
      <w:r w:rsidR="00FB3639" w:rsidRPr="00AE7FE8">
        <w:rPr>
          <w:i/>
        </w:rPr>
        <w:t>:</w:t>
      </w:r>
      <w:r w:rsidR="00FB3639" w:rsidRPr="00AE7FE8">
        <w:t xml:space="preserve"> стенокардия, инфаркт миокарда и аритмии; </w:t>
      </w:r>
    </w:p>
    <w:p w14:paraId="546D5294" w14:textId="77777777" w:rsidR="00027F58" w:rsidRPr="00AE7FE8" w:rsidRDefault="000D2DA6" w:rsidP="00FB3639">
      <w:pPr>
        <w:pStyle w:val="a7"/>
        <w:spacing w:line="360" w:lineRule="auto"/>
        <w:jc w:val="both"/>
      </w:pPr>
      <w:r w:rsidRPr="00AE7FE8">
        <w:rPr>
          <w:i/>
        </w:rPr>
        <w:t>очень редко</w:t>
      </w:r>
      <w:r w:rsidR="00FB3639" w:rsidRPr="00AE7FE8">
        <w:t>: брадикардия, нарушения мозгового кровообращения.</w:t>
      </w:r>
    </w:p>
    <w:p w14:paraId="0105E8E9" w14:textId="77777777" w:rsidR="00392F10" w:rsidRPr="00AE7FE8" w:rsidRDefault="0039081A" w:rsidP="003075B7">
      <w:pPr>
        <w:pStyle w:val="a7"/>
        <w:spacing w:line="360" w:lineRule="auto"/>
        <w:jc w:val="both"/>
        <w:rPr>
          <w:b/>
        </w:rPr>
      </w:pPr>
      <w:r w:rsidRPr="00AE7FE8">
        <w:rPr>
          <w:b/>
        </w:rPr>
        <w:t>П</w:t>
      </w:r>
      <w:r w:rsidR="009773CD" w:rsidRPr="00AE7FE8">
        <w:rPr>
          <w:b/>
        </w:rPr>
        <w:t>ередозировка</w:t>
      </w:r>
    </w:p>
    <w:p w14:paraId="5AC4F0C2" w14:textId="77777777" w:rsidR="002C789D" w:rsidRPr="00AE7FE8" w:rsidRDefault="002C789D" w:rsidP="003075B7">
      <w:pPr>
        <w:pStyle w:val="a7"/>
        <w:spacing w:line="360" w:lineRule="auto"/>
        <w:jc w:val="both"/>
        <w:rPr>
          <w:i/>
          <w:u w:val="single"/>
        </w:rPr>
      </w:pPr>
      <w:r w:rsidRPr="00AE7FE8">
        <w:rPr>
          <w:i/>
          <w:u w:val="single"/>
        </w:rPr>
        <w:t>Симптомы</w:t>
      </w:r>
    </w:p>
    <w:p w14:paraId="50553292" w14:textId="77777777" w:rsidR="000D2DA6" w:rsidRPr="00AE7FE8" w:rsidRDefault="000D2DA6" w:rsidP="000D2DA6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7FE8">
        <w:rPr>
          <w:rFonts w:ascii="Times New Roman" w:hAnsi="Times New Roman"/>
          <w:sz w:val="28"/>
          <w:szCs w:val="28"/>
        </w:rPr>
        <w:t xml:space="preserve">Выраженное снижение АД, головная боль, головокружение, потеря сознания, </w:t>
      </w:r>
    </w:p>
    <w:p w14:paraId="6F81E626" w14:textId="77777777" w:rsidR="000D2DA6" w:rsidRPr="00AE7FE8" w:rsidRDefault="000D2DA6" w:rsidP="000D2DA6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7FE8">
        <w:rPr>
          <w:rFonts w:ascii="Times New Roman" w:hAnsi="Times New Roman"/>
          <w:sz w:val="28"/>
          <w:szCs w:val="28"/>
        </w:rPr>
        <w:t xml:space="preserve">одышка, ощущение сердцебиения, тахикардия, нарушение ритма сердца, тошнота, рвота, возможны гипогликемия и гипокалиемия. </w:t>
      </w:r>
    </w:p>
    <w:p w14:paraId="65673B36" w14:textId="77777777" w:rsidR="000D2DA6" w:rsidRPr="00AE7FE8" w:rsidRDefault="000D2DA6" w:rsidP="000D2DA6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E7FE8">
        <w:rPr>
          <w:rFonts w:ascii="Times New Roman" w:hAnsi="Times New Roman"/>
          <w:i/>
          <w:sz w:val="28"/>
          <w:szCs w:val="28"/>
          <w:u w:val="single"/>
        </w:rPr>
        <w:t>Лечение</w:t>
      </w:r>
      <w:r w:rsidRPr="00AE7FE8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445766C0" w14:textId="77777777" w:rsidR="009851E0" w:rsidRPr="00AE7FE8" w:rsidRDefault="000D2DA6" w:rsidP="009773CD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7FE8">
        <w:rPr>
          <w:rFonts w:ascii="Times New Roman" w:hAnsi="Times New Roman"/>
          <w:sz w:val="28"/>
          <w:szCs w:val="28"/>
        </w:rPr>
        <w:t xml:space="preserve">Промывание желудка, прием активированного угля. Мониторирование АД. При выраженном снижении АД пациента необходимо перевести в положение «лежа» на спине и приподнять ноги, провести мероприятия по восполнению объема циркулирующей крови, при необходимости принять </w:t>
      </w:r>
      <w:proofErr w:type="spellStart"/>
      <w:r w:rsidRPr="00AE7FE8">
        <w:rPr>
          <w:rFonts w:ascii="Times New Roman" w:hAnsi="Times New Roman"/>
          <w:sz w:val="28"/>
          <w:szCs w:val="28"/>
        </w:rPr>
        <w:t>вазопрессо</w:t>
      </w:r>
      <w:r w:rsidR="00A53795" w:rsidRPr="00AE7FE8">
        <w:rPr>
          <w:rFonts w:ascii="Times New Roman" w:hAnsi="Times New Roman"/>
          <w:sz w:val="28"/>
          <w:szCs w:val="28"/>
        </w:rPr>
        <w:t>ры</w:t>
      </w:r>
      <w:proofErr w:type="spellEnd"/>
      <w:r w:rsidR="00A53795" w:rsidRPr="00AE7FE8">
        <w:rPr>
          <w:rFonts w:ascii="Times New Roman" w:hAnsi="Times New Roman"/>
          <w:sz w:val="28"/>
          <w:szCs w:val="28"/>
        </w:rPr>
        <w:t>. Гемодиализ неэффективен, так как</w:t>
      </w:r>
      <w:r w:rsidRPr="00AE7FE8">
        <w:rPr>
          <w:rFonts w:ascii="Times New Roman" w:hAnsi="Times New Roman"/>
          <w:sz w:val="28"/>
          <w:szCs w:val="28"/>
        </w:rPr>
        <w:t xml:space="preserve"> доксазозин практически полностью связывается с белками плазмы крови. </w:t>
      </w:r>
    </w:p>
    <w:p w14:paraId="680DAF4F" w14:textId="77777777" w:rsidR="004C0738" w:rsidRPr="00AE7FE8" w:rsidRDefault="009773CD" w:rsidP="003075B7">
      <w:pPr>
        <w:pStyle w:val="a7"/>
        <w:spacing w:line="360" w:lineRule="auto"/>
        <w:jc w:val="both"/>
        <w:rPr>
          <w:b/>
        </w:rPr>
      </w:pPr>
      <w:r w:rsidRPr="00AE7FE8">
        <w:rPr>
          <w:b/>
        </w:rPr>
        <w:t>Взаимодействие с другими лекарственными средствами</w:t>
      </w:r>
    </w:p>
    <w:p w14:paraId="700B688D" w14:textId="77777777" w:rsidR="009851E0" w:rsidRPr="00AE7FE8" w:rsidRDefault="009851E0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7FE8">
        <w:rPr>
          <w:rFonts w:ascii="Times New Roman" w:hAnsi="Times New Roman"/>
          <w:sz w:val="28"/>
          <w:szCs w:val="28"/>
        </w:rPr>
        <w:t xml:space="preserve">Совместное применение доксазозина с </w:t>
      </w:r>
      <w:r w:rsidRPr="00AE7FE8">
        <w:rPr>
          <w:rFonts w:ascii="Times New Roman" w:hAnsi="Times New Roman"/>
          <w:i/>
          <w:sz w:val="28"/>
          <w:szCs w:val="28"/>
        </w:rPr>
        <w:t>ингибиторами ФДЭ-5</w:t>
      </w:r>
      <w:r w:rsidRPr="00AE7FE8">
        <w:rPr>
          <w:rFonts w:ascii="Times New Roman" w:hAnsi="Times New Roman"/>
          <w:sz w:val="28"/>
          <w:szCs w:val="28"/>
        </w:rPr>
        <w:t xml:space="preserve"> у некоторых пациентов может привести к симптомат</w:t>
      </w:r>
      <w:r w:rsidR="00060B6E" w:rsidRPr="00AE7FE8">
        <w:rPr>
          <w:rFonts w:ascii="Times New Roman" w:hAnsi="Times New Roman"/>
          <w:sz w:val="28"/>
          <w:szCs w:val="28"/>
        </w:rPr>
        <w:t>ической артериа</w:t>
      </w:r>
      <w:r w:rsidR="009773CD" w:rsidRPr="00AE7FE8">
        <w:rPr>
          <w:rFonts w:ascii="Times New Roman" w:hAnsi="Times New Roman"/>
          <w:sz w:val="28"/>
          <w:szCs w:val="28"/>
        </w:rPr>
        <w:t>льной гипотензии (см. раздел «Особые указания</w:t>
      </w:r>
      <w:r w:rsidR="00060B6E" w:rsidRPr="00AE7FE8">
        <w:rPr>
          <w:rFonts w:ascii="Times New Roman" w:hAnsi="Times New Roman"/>
          <w:sz w:val="28"/>
          <w:szCs w:val="28"/>
        </w:rPr>
        <w:t>»)</w:t>
      </w:r>
      <w:r w:rsidR="006521B5" w:rsidRPr="00AE7FE8">
        <w:rPr>
          <w:rFonts w:ascii="Times New Roman" w:hAnsi="Times New Roman"/>
          <w:sz w:val="28"/>
          <w:szCs w:val="28"/>
        </w:rPr>
        <w:t>.</w:t>
      </w:r>
    </w:p>
    <w:p w14:paraId="00B6D6EC" w14:textId="77777777" w:rsidR="009773CD" w:rsidRPr="00AE7FE8" w:rsidRDefault="009773CD" w:rsidP="009773CD">
      <w:pPr>
        <w:pStyle w:val="a7"/>
        <w:spacing w:line="360" w:lineRule="auto"/>
        <w:jc w:val="both"/>
        <w:rPr>
          <w:rFonts w:eastAsia="Calibri"/>
          <w:szCs w:val="28"/>
          <w:lang w:eastAsia="en-US"/>
        </w:rPr>
      </w:pPr>
      <w:r w:rsidRPr="00AE7FE8">
        <w:rPr>
          <w:rFonts w:eastAsia="Calibri"/>
          <w:szCs w:val="28"/>
          <w:lang w:eastAsia="en-US"/>
        </w:rPr>
        <w:t xml:space="preserve">В исследованиях </w:t>
      </w:r>
      <w:proofErr w:type="spellStart"/>
      <w:r w:rsidRPr="00AE7FE8">
        <w:rPr>
          <w:rFonts w:eastAsia="Calibri"/>
          <w:i/>
          <w:szCs w:val="28"/>
          <w:lang w:eastAsia="en-US"/>
        </w:rPr>
        <w:t>in</w:t>
      </w:r>
      <w:proofErr w:type="spellEnd"/>
      <w:r w:rsidRPr="00AE7FE8">
        <w:rPr>
          <w:rFonts w:eastAsia="Calibri"/>
          <w:i/>
          <w:szCs w:val="28"/>
          <w:lang w:eastAsia="en-US"/>
        </w:rPr>
        <w:t xml:space="preserve"> </w:t>
      </w:r>
      <w:proofErr w:type="spellStart"/>
      <w:r w:rsidRPr="00AE7FE8">
        <w:rPr>
          <w:rFonts w:eastAsia="Calibri"/>
          <w:i/>
          <w:szCs w:val="28"/>
          <w:lang w:eastAsia="en-US"/>
        </w:rPr>
        <w:t>vitro</w:t>
      </w:r>
      <w:proofErr w:type="spellEnd"/>
      <w:r w:rsidRPr="00AE7FE8">
        <w:rPr>
          <w:rFonts w:eastAsia="Calibri"/>
          <w:szCs w:val="28"/>
          <w:lang w:eastAsia="en-US"/>
        </w:rPr>
        <w:t xml:space="preserve"> было показано, что доксазозин является субстратом изофермента CYP3A4. Следует соблюдать осторожность при одновременном применении доксазозина и </w:t>
      </w:r>
      <w:r w:rsidRPr="00AE7FE8">
        <w:rPr>
          <w:rFonts w:eastAsia="Calibri"/>
          <w:i/>
          <w:szCs w:val="28"/>
          <w:lang w:eastAsia="en-US"/>
        </w:rPr>
        <w:t>мощных ингибиторов изофермента CYP3A4, таких как</w:t>
      </w:r>
      <w:r w:rsidR="00B71871" w:rsidRPr="00AE7FE8">
        <w:rPr>
          <w:rFonts w:eastAsia="Calibri"/>
          <w:i/>
          <w:szCs w:val="28"/>
          <w:lang w:eastAsia="en-US"/>
        </w:rPr>
        <w:t xml:space="preserve"> </w:t>
      </w:r>
      <w:proofErr w:type="spellStart"/>
      <w:r w:rsidR="00B71871" w:rsidRPr="00AE7FE8">
        <w:rPr>
          <w:rFonts w:eastAsia="Calibri"/>
          <w:i/>
          <w:szCs w:val="28"/>
          <w:lang w:eastAsia="en-US"/>
        </w:rPr>
        <w:t>кларитромицин</w:t>
      </w:r>
      <w:proofErr w:type="spellEnd"/>
      <w:r w:rsidR="00B71871" w:rsidRPr="00AE7FE8">
        <w:rPr>
          <w:rFonts w:eastAsia="Calibri"/>
          <w:i/>
          <w:szCs w:val="28"/>
          <w:lang w:eastAsia="en-US"/>
        </w:rPr>
        <w:t xml:space="preserve">, </w:t>
      </w:r>
      <w:proofErr w:type="spellStart"/>
      <w:r w:rsidR="00B71871" w:rsidRPr="00AE7FE8">
        <w:rPr>
          <w:rFonts w:eastAsia="Calibri"/>
          <w:i/>
          <w:szCs w:val="28"/>
          <w:lang w:eastAsia="en-US"/>
        </w:rPr>
        <w:t>индинавир</w:t>
      </w:r>
      <w:proofErr w:type="spellEnd"/>
      <w:r w:rsidR="00B71871" w:rsidRPr="00AE7FE8">
        <w:rPr>
          <w:rFonts w:eastAsia="Calibri"/>
          <w:i/>
          <w:szCs w:val="28"/>
          <w:lang w:eastAsia="en-US"/>
        </w:rPr>
        <w:t xml:space="preserve">, </w:t>
      </w:r>
      <w:proofErr w:type="spellStart"/>
      <w:r w:rsidR="00B71871" w:rsidRPr="00AE7FE8">
        <w:rPr>
          <w:rFonts w:eastAsia="Calibri"/>
          <w:i/>
          <w:szCs w:val="28"/>
          <w:lang w:eastAsia="en-US"/>
        </w:rPr>
        <w:t>итра</w:t>
      </w:r>
      <w:r w:rsidRPr="00AE7FE8">
        <w:rPr>
          <w:rFonts w:eastAsia="Calibri"/>
          <w:i/>
          <w:szCs w:val="28"/>
          <w:lang w:eastAsia="en-US"/>
        </w:rPr>
        <w:t>коназол</w:t>
      </w:r>
      <w:proofErr w:type="spellEnd"/>
      <w:r w:rsidRPr="00AE7FE8">
        <w:rPr>
          <w:rFonts w:eastAsia="Calibri"/>
          <w:i/>
          <w:szCs w:val="28"/>
          <w:lang w:eastAsia="en-US"/>
        </w:rPr>
        <w:t xml:space="preserve">, </w:t>
      </w:r>
      <w:proofErr w:type="spellStart"/>
      <w:r w:rsidRPr="00AE7FE8">
        <w:rPr>
          <w:rFonts w:eastAsia="Calibri"/>
          <w:i/>
          <w:szCs w:val="28"/>
          <w:lang w:eastAsia="en-US"/>
        </w:rPr>
        <w:t>кетоконазол</w:t>
      </w:r>
      <w:proofErr w:type="spellEnd"/>
      <w:r w:rsidRPr="00AE7FE8">
        <w:rPr>
          <w:rFonts w:eastAsia="Calibri"/>
          <w:i/>
          <w:szCs w:val="28"/>
          <w:lang w:eastAsia="en-US"/>
        </w:rPr>
        <w:t xml:space="preserve">, </w:t>
      </w:r>
      <w:proofErr w:type="spellStart"/>
      <w:r w:rsidRPr="00AE7FE8">
        <w:rPr>
          <w:rFonts w:eastAsia="Calibri"/>
          <w:i/>
          <w:szCs w:val="28"/>
          <w:lang w:eastAsia="en-US"/>
        </w:rPr>
        <w:t>нефазодон</w:t>
      </w:r>
      <w:proofErr w:type="spellEnd"/>
      <w:r w:rsidRPr="00AE7FE8">
        <w:rPr>
          <w:rFonts w:eastAsia="Calibri"/>
          <w:i/>
          <w:szCs w:val="28"/>
          <w:lang w:eastAsia="en-US"/>
        </w:rPr>
        <w:t xml:space="preserve">, </w:t>
      </w:r>
      <w:proofErr w:type="spellStart"/>
      <w:r w:rsidRPr="00AE7FE8">
        <w:rPr>
          <w:rFonts w:eastAsia="Calibri"/>
          <w:i/>
          <w:szCs w:val="28"/>
          <w:lang w:eastAsia="en-US"/>
        </w:rPr>
        <w:t>нелфинавир</w:t>
      </w:r>
      <w:proofErr w:type="spellEnd"/>
      <w:r w:rsidRPr="00AE7FE8">
        <w:rPr>
          <w:rFonts w:eastAsia="Calibri"/>
          <w:i/>
          <w:szCs w:val="28"/>
          <w:lang w:eastAsia="en-US"/>
        </w:rPr>
        <w:t xml:space="preserve">, ритонавир, </w:t>
      </w:r>
      <w:proofErr w:type="spellStart"/>
      <w:r w:rsidRPr="00AE7FE8">
        <w:rPr>
          <w:rFonts w:eastAsia="Calibri"/>
          <w:i/>
          <w:szCs w:val="28"/>
          <w:lang w:eastAsia="en-US"/>
        </w:rPr>
        <w:t>саквинавир</w:t>
      </w:r>
      <w:proofErr w:type="spellEnd"/>
      <w:r w:rsidRPr="00AE7FE8">
        <w:rPr>
          <w:rFonts w:eastAsia="Calibri"/>
          <w:i/>
          <w:szCs w:val="28"/>
          <w:lang w:eastAsia="en-US"/>
        </w:rPr>
        <w:t xml:space="preserve">, </w:t>
      </w:r>
      <w:proofErr w:type="spellStart"/>
      <w:r w:rsidRPr="00AE7FE8">
        <w:rPr>
          <w:rFonts w:eastAsia="Calibri"/>
          <w:i/>
          <w:szCs w:val="28"/>
          <w:lang w:eastAsia="en-US"/>
        </w:rPr>
        <w:t>тeлитромицин</w:t>
      </w:r>
      <w:proofErr w:type="spellEnd"/>
      <w:r w:rsidRPr="00AE7FE8">
        <w:rPr>
          <w:rFonts w:eastAsia="Calibri"/>
          <w:i/>
          <w:szCs w:val="28"/>
          <w:lang w:eastAsia="en-US"/>
        </w:rPr>
        <w:t xml:space="preserve"> или </w:t>
      </w:r>
      <w:proofErr w:type="spellStart"/>
      <w:r w:rsidRPr="00AE7FE8">
        <w:rPr>
          <w:rFonts w:eastAsia="Calibri"/>
          <w:i/>
          <w:szCs w:val="28"/>
          <w:lang w:eastAsia="en-US"/>
        </w:rPr>
        <w:t>вopиконазол</w:t>
      </w:r>
      <w:proofErr w:type="spellEnd"/>
      <w:r w:rsidR="007E0A44" w:rsidRPr="00AE7FE8">
        <w:rPr>
          <w:rFonts w:eastAsia="Calibri"/>
          <w:i/>
          <w:szCs w:val="28"/>
          <w:lang w:eastAsia="en-US"/>
        </w:rPr>
        <w:t xml:space="preserve"> </w:t>
      </w:r>
      <w:r w:rsidR="007E0A44" w:rsidRPr="00AE7FE8">
        <w:rPr>
          <w:rFonts w:eastAsia="Calibri"/>
          <w:szCs w:val="28"/>
          <w:lang w:eastAsia="en-US"/>
        </w:rPr>
        <w:t>(см. раздел «Фармакокинетика»).</w:t>
      </w:r>
    </w:p>
    <w:p w14:paraId="015FCC38" w14:textId="77777777" w:rsidR="009773CD" w:rsidRPr="00AE7FE8" w:rsidRDefault="009773CD" w:rsidP="009773CD">
      <w:pPr>
        <w:pStyle w:val="a7"/>
        <w:spacing w:line="360" w:lineRule="auto"/>
        <w:jc w:val="both"/>
        <w:rPr>
          <w:rFonts w:eastAsia="Calibri"/>
          <w:szCs w:val="28"/>
          <w:lang w:eastAsia="en-US"/>
        </w:rPr>
      </w:pPr>
      <w:r w:rsidRPr="00AE7FE8">
        <w:rPr>
          <w:rFonts w:eastAsia="Calibri"/>
          <w:szCs w:val="28"/>
          <w:lang w:eastAsia="en-US"/>
        </w:rPr>
        <w:t xml:space="preserve">Большая часть (98 %) доксазозина в плазме крови связана с белками. </w:t>
      </w:r>
    </w:p>
    <w:p w14:paraId="532A2176" w14:textId="77777777" w:rsidR="009773CD" w:rsidRPr="00AE7FE8" w:rsidRDefault="007E0A44" w:rsidP="009773CD">
      <w:pPr>
        <w:pStyle w:val="a7"/>
        <w:spacing w:line="360" w:lineRule="auto"/>
        <w:jc w:val="both"/>
        <w:rPr>
          <w:rFonts w:eastAsia="Calibri"/>
          <w:i/>
          <w:szCs w:val="28"/>
          <w:lang w:eastAsia="en-US"/>
        </w:rPr>
      </w:pPr>
      <w:r w:rsidRPr="00AE7FE8">
        <w:rPr>
          <w:rFonts w:eastAsia="Calibri"/>
          <w:szCs w:val="28"/>
          <w:lang w:eastAsia="en-US"/>
        </w:rPr>
        <w:lastRenderedPageBreak/>
        <w:t>Результаты исследования п</w:t>
      </w:r>
      <w:r w:rsidR="009773CD" w:rsidRPr="00AE7FE8">
        <w:rPr>
          <w:rFonts w:eastAsia="Calibri"/>
          <w:szCs w:val="28"/>
          <w:lang w:eastAsia="en-US"/>
        </w:rPr>
        <w:t xml:space="preserve">лазмы крови человека </w:t>
      </w:r>
      <w:proofErr w:type="spellStart"/>
      <w:r w:rsidR="009773CD" w:rsidRPr="00AE7FE8">
        <w:rPr>
          <w:rFonts w:eastAsia="Calibri"/>
          <w:i/>
          <w:szCs w:val="28"/>
          <w:lang w:eastAsia="en-US"/>
        </w:rPr>
        <w:t>in</w:t>
      </w:r>
      <w:proofErr w:type="spellEnd"/>
      <w:r w:rsidR="009773CD" w:rsidRPr="00AE7FE8">
        <w:rPr>
          <w:rFonts w:eastAsia="Calibri"/>
          <w:i/>
          <w:szCs w:val="28"/>
          <w:lang w:eastAsia="en-US"/>
        </w:rPr>
        <w:t xml:space="preserve"> </w:t>
      </w:r>
      <w:proofErr w:type="spellStart"/>
      <w:r w:rsidR="009773CD" w:rsidRPr="00AE7FE8">
        <w:rPr>
          <w:rFonts w:eastAsia="Calibri"/>
          <w:i/>
          <w:szCs w:val="28"/>
          <w:lang w:eastAsia="en-US"/>
        </w:rPr>
        <w:t>vitro</w:t>
      </w:r>
      <w:proofErr w:type="spellEnd"/>
      <w:r w:rsidR="009773CD" w:rsidRPr="00AE7FE8">
        <w:rPr>
          <w:rFonts w:eastAsia="Calibri"/>
          <w:szCs w:val="28"/>
          <w:lang w:eastAsia="en-US"/>
        </w:rPr>
        <w:t xml:space="preserve"> </w:t>
      </w:r>
      <w:r w:rsidRPr="00AE7FE8">
        <w:rPr>
          <w:rFonts w:eastAsia="Calibri"/>
          <w:szCs w:val="28"/>
          <w:lang w:eastAsia="en-US"/>
        </w:rPr>
        <w:t>свидетельствуют о том, что докс</w:t>
      </w:r>
      <w:r w:rsidR="009773CD" w:rsidRPr="00AE7FE8">
        <w:rPr>
          <w:rFonts w:eastAsia="Calibri"/>
          <w:szCs w:val="28"/>
          <w:lang w:eastAsia="en-US"/>
        </w:rPr>
        <w:t xml:space="preserve">азозин не влияет на связывание с белками </w:t>
      </w:r>
      <w:r w:rsidR="009773CD" w:rsidRPr="00AE7FE8">
        <w:rPr>
          <w:rFonts w:eastAsia="Calibri"/>
          <w:i/>
          <w:szCs w:val="28"/>
          <w:lang w:eastAsia="en-US"/>
        </w:rPr>
        <w:t xml:space="preserve">дигоксина, </w:t>
      </w:r>
      <w:r w:rsidRPr="00AE7FE8">
        <w:rPr>
          <w:rFonts w:eastAsia="Calibri"/>
          <w:i/>
          <w:szCs w:val="28"/>
          <w:lang w:eastAsia="en-US"/>
        </w:rPr>
        <w:t xml:space="preserve">варфарина, фенитоина или </w:t>
      </w:r>
      <w:proofErr w:type="spellStart"/>
      <w:r w:rsidRPr="00AE7FE8">
        <w:rPr>
          <w:rFonts w:eastAsia="Calibri"/>
          <w:i/>
          <w:szCs w:val="28"/>
          <w:lang w:eastAsia="en-US"/>
        </w:rPr>
        <w:t>индоме</w:t>
      </w:r>
      <w:r w:rsidR="009773CD" w:rsidRPr="00AE7FE8">
        <w:rPr>
          <w:rFonts w:eastAsia="Calibri"/>
          <w:i/>
          <w:szCs w:val="28"/>
          <w:lang w:eastAsia="en-US"/>
        </w:rPr>
        <w:t>тaцина</w:t>
      </w:r>
      <w:proofErr w:type="spellEnd"/>
      <w:r w:rsidR="009773CD" w:rsidRPr="00AE7FE8">
        <w:rPr>
          <w:rFonts w:eastAsia="Calibri"/>
          <w:i/>
          <w:szCs w:val="28"/>
          <w:lang w:eastAsia="en-US"/>
        </w:rPr>
        <w:t xml:space="preserve">. </w:t>
      </w:r>
    </w:p>
    <w:p w14:paraId="12529C26" w14:textId="77777777" w:rsidR="009773CD" w:rsidRPr="00AE7FE8" w:rsidRDefault="009773CD" w:rsidP="009773CD">
      <w:pPr>
        <w:pStyle w:val="a7"/>
        <w:spacing w:line="360" w:lineRule="auto"/>
        <w:jc w:val="both"/>
        <w:rPr>
          <w:rFonts w:eastAsia="Calibri"/>
          <w:szCs w:val="28"/>
          <w:lang w:eastAsia="en-US"/>
        </w:rPr>
      </w:pPr>
      <w:r w:rsidRPr="00AE7FE8">
        <w:rPr>
          <w:rFonts w:eastAsia="Calibri"/>
          <w:szCs w:val="28"/>
          <w:lang w:eastAsia="en-US"/>
        </w:rPr>
        <w:t>В клинической практике доксазозин применялся б</w:t>
      </w:r>
      <w:r w:rsidR="007E0A44" w:rsidRPr="00AE7FE8">
        <w:rPr>
          <w:rFonts w:eastAsia="Calibri"/>
          <w:szCs w:val="28"/>
          <w:lang w:eastAsia="en-US"/>
        </w:rPr>
        <w:t xml:space="preserve">ез каких-либо признаков взаимодействия </w:t>
      </w:r>
      <w:r w:rsidRPr="00AE7FE8">
        <w:rPr>
          <w:rFonts w:eastAsia="Calibri"/>
          <w:szCs w:val="28"/>
          <w:lang w:eastAsia="en-US"/>
        </w:rPr>
        <w:t xml:space="preserve">с </w:t>
      </w:r>
      <w:proofErr w:type="spellStart"/>
      <w:r w:rsidRPr="00AE7FE8">
        <w:rPr>
          <w:rFonts w:eastAsia="Calibri"/>
          <w:i/>
          <w:szCs w:val="28"/>
          <w:lang w:eastAsia="en-US"/>
        </w:rPr>
        <w:t>тиазид</w:t>
      </w:r>
      <w:r w:rsidR="007E0A44" w:rsidRPr="00AE7FE8">
        <w:rPr>
          <w:rFonts w:eastAsia="Calibri"/>
          <w:i/>
          <w:szCs w:val="28"/>
          <w:lang w:eastAsia="en-US"/>
        </w:rPr>
        <w:t>ными</w:t>
      </w:r>
      <w:proofErr w:type="spellEnd"/>
      <w:r w:rsidR="007E0A44" w:rsidRPr="00AE7FE8">
        <w:rPr>
          <w:rFonts w:eastAsia="Calibri"/>
          <w:i/>
          <w:szCs w:val="28"/>
          <w:lang w:eastAsia="en-US"/>
        </w:rPr>
        <w:t xml:space="preserve"> диуретиками, фуросемидом, бета</w:t>
      </w:r>
      <w:r w:rsidRPr="00AE7FE8">
        <w:rPr>
          <w:rFonts w:eastAsia="Calibri"/>
          <w:i/>
          <w:szCs w:val="28"/>
          <w:lang w:eastAsia="en-US"/>
        </w:rPr>
        <w:t>-адреноблок</w:t>
      </w:r>
      <w:r w:rsidR="007E0A44" w:rsidRPr="00AE7FE8">
        <w:rPr>
          <w:rFonts w:eastAsia="Calibri"/>
          <w:i/>
          <w:szCs w:val="28"/>
          <w:lang w:eastAsia="en-US"/>
        </w:rPr>
        <w:t>аторами, антибиотиками, гипогли</w:t>
      </w:r>
      <w:r w:rsidRPr="00AE7FE8">
        <w:rPr>
          <w:rFonts w:eastAsia="Calibri"/>
          <w:i/>
          <w:szCs w:val="28"/>
          <w:lang w:eastAsia="en-US"/>
        </w:rPr>
        <w:t xml:space="preserve">кемическими средствами для приема внутрь, </w:t>
      </w:r>
      <w:proofErr w:type="spellStart"/>
      <w:r w:rsidRPr="00AE7FE8">
        <w:rPr>
          <w:rFonts w:eastAsia="Calibri"/>
          <w:i/>
          <w:szCs w:val="28"/>
          <w:lang w:eastAsia="en-US"/>
        </w:rPr>
        <w:t>урикозур</w:t>
      </w:r>
      <w:r w:rsidR="007E0A44" w:rsidRPr="00AE7FE8">
        <w:rPr>
          <w:rFonts w:eastAsia="Calibri"/>
          <w:i/>
          <w:szCs w:val="28"/>
          <w:lang w:eastAsia="en-US"/>
        </w:rPr>
        <w:t>ическими</w:t>
      </w:r>
      <w:proofErr w:type="spellEnd"/>
      <w:r w:rsidR="007E0A44" w:rsidRPr="00AE7FE8">
        <w:rPr>
          <w:rFonts w:eastAsia="Calibri"/>
          <w:i/>
          <w:szCs w:val="28"/>
          <w:lang w:eastAsia="en-US"/>
        </w:rPr>
        <w:t xml:space="preserve"> средствами и антикоагуля</w:t>
      </w:r>
      <w:r w:rsidRPr="00AE7FE8">
        <w:rPr>
          <w:rFonts w:eastAsia="Calibri"/>
          <w:i/>
          <w:szCs w:val="28"/>
          <w:lang w:eastAsia="en-US"/>
        </w:rPr>
        <w:t>нтами</w:t>
      </w:r>
      <w:r w:rsidRPr="00AE7FE8">
        <w:rPr>
          <w:rFonts w:eastAsia="Calibri"/>
          <w:szCs w:val="28"/>
          <w:lang w:eastAsia="en-US"/>
        </w:rPr>
        <w:t xml:space="preserve">. </w:t>
      </w:r>
    </w:p>
    <w:p w14:paraId="063D14BB" w14:textId="77777777" w:rsidR="009773CD" w:rsidRPr="00AE7FE8" w:rsidRDefault="009773CD" w:rsidP="009773CD">
      <w:pPr>
        <w:pStyle w:val="a7"/>
        <w:spacing w:line="360" w:lineRule="auto"/>
        <w:jc w:val="both"/>
        <w:rPr>
          <w:rFonts w:eastAsia="Calibri"/>
          <w:szCs w:val="28"/>
          <w:lang w:eastAsia="en-US"/>
        </w:rPr>
      </w:pPr>
      <w:r w:rsidRPr="00AE7FE8">
        <w:rPr>
          <w:rFonts w:eastAsia="Calibri"/>
          <w:i/>
          <w:szCs w:val="28"/>
          <w:lang w:eastAsia="en-US"/>
        </w:rPr>
        <w:t>Нестероидные противовоспалительные препараты</w:t>
      </w:r>
      <w:r w:rsidR="007E0A44" w:rsidRPr="00AE7FE8">
        <w:rPr>
          <w:rFonts w:eastAsia="Calibri"/>
          <w:i/>
          <w:szCs w:val="28"/>
          <w:lang w:eastAsia="en-US"/>
        </w:rPr>
        <w:t xml:space="preserve"> </w:t>
      </w:r>
      <w:r w:rsidR="00E75164" w:rsidRPr="00AE7FE8">
        <w:rPr>
          <w:rFonts w:eastAsia="Calibri"/>
          <w:i/>
          <w:szCs w:val="28"/>
          <w:lang w:eastAsia="en-US"/>
        </w:rPr>
        <w:t>(</w:t>
      </w:r>
      <w:r w:rsidR="007E0A44" w:rsidRPr="00AE7FE8">
        <w:rPr>
          <w:rFonts w:eastAsia="Calibri"/>
          <w:i/>
          <w:szCs w:val="28"/>
          <w:lang w:eastAsia="en-US"/>
        </w:rPr>
        <w:t>НПВП</w:t>
      </w:r>
      <w:r w:rsidR="00E75164" w:rsidRPr="00AE7FE8">
        <w:rPr>
          <w:rFonts w:eastAsia="Calibri"/>
          <w:i/>
          <w:szCs w:val="28"/>
          <w:lang w:eastAsia="en-US"/>
        </w:rPr>
        <w:t xml:space="preserve">), </w:t>
      </w:r>
      <w:r w:rsidRPr="00AE7FE8">
        <w:rPr>
          <w:rFonts w:eastAsia="Calibri"/>
          <w:i/>
          <w:szCs w:val="28"/>
          <w:lang w:eastAsia="en-US"/>
        </w:rPr>
        <w:t>особенно индомет</w:t>
      </w:r>
      <w:r w:rsidR="00E75164" w:rsidRPr="00AE7FE8">
        <w:rPr>
          <w:rFonts w:eastAsia="Calibri"/>
          <w:i/>
          <w:szCs w:val="28"/>
          <w:lang w:eastAsia="en-US"/>
        </w:rPr>
        <w:t>ацин</w:t>
      </w:r>
      <w:r w:rsidR="00DD2359" w:rsidRPr="00AE7FE8">
        <w:rPr>
          <w:rFonts w:eastAsia="Calibri"/>
          <w:i/>
          <w:szCs w:val="28"/>
          <w:lang w:eastAsia="en-US"/>
        </w:rPr>
        <w:t>;</w:t>
      </w:r>
      <w:r w:rsidRPr="00AE7FE8">
        <w:rPr>
          <w:rFonts w:eastAsia="Calibri"/>
          <w:i/>
          <w:szCs w:val="28"/>
          <w:lang w:eastAsia="en-US"/>
        </w:rPr>
        <w:t xml:space="preserve"> эстрогены и симпатомиметические средства</w:t>
      </w:r>
      <w:r w:rsidRPr="00AE7FE8">
        <w:rPr>
          <w:rFonts w:eastAsia="Calibri"/>
          <w:szCs w:val="28"/>
          <w:lang w:eastAsia="en-US"/>
        </w:rPr>
        <w:t xml:space="preserve"> могут снижать антигипертензивное действие доксазозина. </w:t>
      </w:r>
    </w:p>
    <w:p w14:paraId="705102E0" w14:textId="77777777" w:rsidR="009773CD" w:rsidRPr="00AE7FE8" w:rsidRDefault="009773CD" w:rsidP="009773CD">
      <w:pPr>
        <w:pStyle w:val="a7"/>
        <w:spacing w:line="360" w:lineRule="auto"/>
        <w:jc w:val="both"/>
        <w:rPr>
          <w:rFonts w:eastAsia="Calibri"/>
          <w:szCs w:val="28"/>
          <w:lang w:eastAsia="en-US"/>
        </w:rPr>
      </w:pPr>
      <w:proofErr w:type="spellStart"/>
      <w:r w:rsidRPr="00AE7FE8">
        <w:rPr>
          <w:rFonts w:eastAsia="Calibri"/>
          <w:szCs w:val="28"/>
          <w:lang w:eastAsia="en-US"/>
        </w:rPr>
        <w:t>Доксазозин</w:t>
      </w:r>
      <w:proofErr w:type="spellEnd"/>
      <w:r w:rsidRPr="00AE7FE8">
        <w:rPr>
          <w:rFonts w:eastAsia="Calibri"/>
          <w:szCs w:val="28"/>
          <w:lang w:eastAsia="en-US"/>
        </w:rPr>
        <w:t>, устраняя альфа-</w:t>
      </w:r>
      <w:proofErr w:type="spellStart"/>
      <w:r w:rsidRPr="00AE7FE8">
        <w:rPr>
          <w:rFonts w:eastAsia="Calibri"/>
          <w:szCs w:val="28"/>
          <w:lang w:eastAsia="en-US"/>
        </w:rPr>
        <w:t>адреностимулирующие</w:t>
      </w:r>
      <w:proofErr w:type="spellEnd"/>
      <w:r w:rsidRPr="00AE7FE8">
        <w:rPr>
          <w:rFonts w:eastAsia="Calibri"/>
          <w:szCs w:val="28"/>
          <w:lang w:eastAsia="en-US"/>
        </w:rPr>
        <w:t xml:space="preserve"> </w:t>
      </w:r>
      <w:r w:rsidR="007E0A44" w:rsidRPr="00AE7FE8">
        <w:rPr>
          <w:rFonts w:eastAsia="Calibri"/>
          <w:szCs w:val="28"/>
          <w:lang w:eastAsia="en-US"/>
        </w:rPr>
        <w:t xml:space="preserve">эффекты </w:t>
      </w:r>
      <w:r w:rsidR="007E0A44" w:rsidRPr="00AE7FE8">
        <w:rPr>
          <w:rFonts w:eastAsia="Calibri"/>
          <w:i/>
          <w:szCs w:val="28"/>
          <w:lang w:eastAsia="en-US"/>
        </w:rPr>
        <w:t>эпинефрина</w:t>
      </w:r>
      <w:r w:rsidR="007E0A44" w:rsidRPr="00AE7FE8">
        <w:rPr>
          <w:rFonts w:eastAsia="Calibri"/>
          <w:szCs w:val="28"/>
          <w:lang w:eastAsia="en-US"/>
        </w:rPr>
        <w:t>, может приво</w:t>
      </w:r>
      <w:r w:rsidRPr="00AE7FE8">
        <w:rPr>
          <w:rFonts w:eastAsia="Calibri"/>
          <w:szCs w:val="28"/>
          <w:lang w:eastAsia="en-US"/>
        </w:rPr>
        <w:t xml:space="preserve">дить к развитию тахикардии и артериальной гипотензии. </w:t>
      </w:r>
    </w:p>
    <w:p w14:paraId="6EE84D60" w14:textId="77777777" w:rsidR="009773CD" w:rsidRPr="00AE7FE8" w:rsidRDefault="009773CD" w:rsidP="009773CD">
      <w:pPr>
        <w:pStyle w:val="a7"/>
        <w:spacing w:line="360" w:lineRule="auto"/>
        <w:jc w:val="both"/>
        <w:rPr>
          <w:rFonts w:eastAsia="Calibri"/>
          <w:szCs w:val="28"/>
          <w:lang w:eastAsia="en-US"/>
        </w:rPr>
      </w:pPr>
      <w:r w:rsidRPr="00AE7FE8">
        <w:rPr>
          <w:rFonts w:eastAsia="Calibri"/>
          <w:szCs w:val="28"/>
          <w:lang w:eastAsia="en-US"/>
        </w:rPr>
        <w:t xml:space="preserve">При одновременном приеме с </w:t>
      </w:r>
      <w:proofErr w:type="spellStart"/>
      <w:r w:rsidRPr="00AE7FE8">
        <w:rPr>
          <w:rFonts w:eastAsia="Calibri"/>
          <w:i/>
          <w:szCs w:val="28"/>
          <w:lang w:eastAsia="en-US"/>
        </w:rPr>
        <w:t>силденафилом</w:t>
      </w:r>
      <w:proofErr w:type="spellEnd"/>
      <w:r w:rsidRPr="00AE7FE8">
        <w:rPr>
          <w:rFonts w:eastAsia="Calibri"/>
          <w:szCs w:val="28"/>
          <w:lang w:eastAsia="en-US"/>
        </w:rPr>
        <w:t xml:space="preserve"> для лече</w:t>
      </w:r>
      <w:r w:rsidR="007E0A44" w:rsidRPr="00AE7FE8">
        <w:rPr>
          <w:rFonts w:eastAsia="Calibri"/>
          <w:szCs w:val="28"/>
          <w:lang w:eastAsia="en-US"/>
        </w:rPr>
        <w:t>ния легочной гипертензии повыша</w:t>
      </w:r>
      <w:r w:rsidRPr="00AE7FE8">
        <w:rPr>
          <w:rFonts w:eastAsia="Calibri"/>
          <w:szCs w:val="28"/>
          <w:lang w:eastAsia="en-US"/>
        </w:rPr>
        <w:t xml:space="preserve">ется риск ортостатической гипотензии. </w:t>
      </w:r>
    </w:p>
    <w:p w14:paraId="60ED3B68" w14:textId="2ACB6F21" w:rsidR="009773CD" w:rsidRPr="00AE7FE8" w:rsidRDefault="009773CD" w:rsidP="009773CD">
      <w:pPr>
        <w:pStyle w:val="a7"/>
        <w:spacing w:line="360" w:lineRule="auto"/>
        <w:jc w:val="both"/>
        <w:rPr>
          <w:rFonts w:eastAsia="Calibri"/>
          <w:szCs w:val="28"/>
          <w:lang w:eastAsia="en-US"/>
        </w:rPr>
      </w:pPr>
      <w:r w:rsidRPr="00AE7FE8">
        <w:rPr>
          <w:rFonts w:eastAsia="Calibri"/>
          <w:szCs w:val="28"/>
          <w:lang w:eastAsia="en-US"/>
        </w:rPr>
        <w:t>При однократном применении доксазозина по 1 мг в сутки</w:t>
      </w:r>
      <w:r w:rsidR="007E0A44" w:rsidRPr="00AE7FE8">
        <w:rPr>
          <w:rFonts w:eastAsia="Calibri"/>
          <w:szCs w:val="28"/>
          <w:lang w:eastAsia="en-US"/>
        </w:rPr>
        <w:t xml:space="preserve"> в течение 4-х дней </w:t>
      </w:r>
      <w:r w:rsidR="00DD2359" w:rsidRPr="00AE7FE8">
        <w:rPr>
          <w:rFonts w:eastAsia="Calibri"/>
          <w:szCs w:val="28"/>
          <w:lang w:eastAsia="en-US"/>
        </w:rPr>
        <w:t>с</w:t>
      </w:r>
      <w:r w:rsidR="007E0A44" w:rsidRPr="00AE7FE8">
        <w:rPr>
          <w:rFonts w:eastAsia="Calibri"/>
          <w:szCs w:val="28"/>
          <w:lang w:eastAsia="en-US"/>
        </w:rPr>
        <w:t xml:space="preserve"> одновре</w:t>
      </w:r>
      <w:r w:rsidR="00DD2359" w:rsidRPr="00AE7FE8">
        <w:rPr>
          <w:rFonts w:eastAsia="Calibri"/>
          <w:szCs w:val="28"/>
          <w:lang w:eastAsia="en-US"/>
        </w:rPr>
        <w:t>менны</w:t>
      </w:r>
      <w:r w:rsidRPr="00AE7FE8">
        <w:rPr>
          <w:rFonts w:eastAsia="Calibri"/>
          <w:szCs w:val="28"/>
          <w:lang w:eastAsia="en-US"/>
        </w:rPr>
        <w:t>м пр</w:t>
      </w:r>
      <w:r w:rsidR="00DD2359" w:rsidRPr="00AE7FE8">
        <w:rPr>
          <w:rFonts w:eastAsia="Calibri"/>
          <w:szCs w:val="28"/>
          <w:lang w:eastAsia="en-US"/>
        </w:rPr>
        <w:t>иемом</w:t>
      </w:r>
      <w:r w:rsidRPr="00AE7FE8">
        <w:rPr>
          <w:rFonts w:eastAsia="Calibri"/>
          <w:szCs w:val="28"/>
          <w:lang w:eastAsia="en-US"/>
        </w:rPr>
        <w:t xml:space="preserve"> 400 мг </w:t>
      </w:r>
      <w:proofErr w:type="spellStart"/>
      <w:r w:rsidRPr="00AE7FE8">
        <w:rPr>
          <w:rFonts w:eastAsia="Calibri"/>
          <w:i/>
          <w:szCs w:val="28"/>
          <w:lang w:eastAsia="en-US"/>
        </w:rPr>
        <w:t>циметидина</w:t>
      </w:r>
      <w:proofErr w:type="spellEnd"/>
      <w:r w:rsidRPr="00AE7FE8">
        <w:rPr>
          <w:rFonts w:eastAsia="Calibri"/>
          <w:szCs w:val="28"/>
          <w:lang w:eastAsia="en-US"/>
        </w:rPr>
        <w:t xml:space="preserve"> 2 раза в сутки, наблюдалось 10 %</w:t>
      </w:r>
      <w:r w:rsidR="001114D1">
        <w:rPr>
          <w:rFonts w:eastAsia="Calibri"/>
          <w:szCs w:val="28"/>
          <w:lang w:eastAsia="en-US"/>
        </w:rPr>
        <w:t xml:space="preserve"> </w:t>
      </w:r>
      <w:r w:rsidRPr="00AE7FE8">
        <w:rPr>
          <w:rFonts w:eastAsia="Calibri"/>
          <w:szCs w:val="28"/>
          <w:lang w:eastAsia="en-US"/>
        </w:rPr>
        <w:t xml:space="preserve">повышение средних значений AUC и статистически незначимое увеличение </w:t>
      </w:r>
      <w:r w:rsidR="007E0A44" w:rsidRPr="00AE7FE8">
        <w:rPr>
          <w:rFonts w:eastAsia="Calibri"/>
          <w:szCs w:val="28"/>
          <w:lang w:eastAsia="en-US"/>
        </w:rPr>
        <w:t>среднего уровня С</w:t>
      </w:r>
      <w:r w:rsidR="002970CE" w:rsidRPr="00AE7FE8">
        <w:rPr>
          <w:rFonts w:eastAsia="Calibri"/>
          <w:szCs w:val="28"/>
          <w:vertAlign w:val="subscript"/>
          <w:lang w:val="en-US" w:eastAsia="en-US"/>
        </w:rPr>
        <w:t>max</w:t>
      </w:r>
      <w:r w:rsidR="007E0A44" w:rsidRPr="00AE7FE8">
        <w:rPr>
          <w:rFonts w:eastAsia="Calibri"/>
          <w:szCs w:val="28"/>
          <w:lang w:eastAsia="en-US"/>
        </w:rPr>
        <w:t xml:space="preserve"> (максималь</w:t>
      </w:r>
      <w:r w:rsidRPr="00AE7FE8">
        <w:rPr>
          <w:rFonts w:eastAsia="Calibri"/>
          <w:szCs w:val="28"/>
          <w:lang w:eastAsia="en-US"/>
        </w:rPr>
        <w:t>ной концентрации в плазме крови) и среднего периода п</w:t>
      </w:r>
      <w:r w:rsidR="002970CE" w:rsidRPr="00AE7FE8">
        <w:rPr>
          <w:rFonts w:eastAsia="Calibri"/>
          <w:szCs w:val="28"/>
          <w:lang w:eastAsia="en-US"/>
        </w:rPr>
        <w:t>олувыведения доксазозина. Подоб</w:t>
      </w:r>
      <w:r w:rsidRPr="00AE7FE8">
        <w:rPr>
          <w:rFonts w:eastAsia="Calibri"/>
          <w:szCs w:val="28"/>
          <w:lang w:eastAsia="en-US"/>
        </w:rPr>
        <w:t>ное 10 % повышение средних значений AUC доксазозина</w:t>
      </w:r>
      <w:r w:rsidR="002970CE" w:rsidRPr="00AE7FE8">
        <w:rPr>
          <w:rFonts w:eastAsia="Calibri"/>
          <w:szCs w:val="28"/>
          <w:lang w:eastAsia="en-US"/>
        </w:rPr>
        <w:t xml:space="preserve"> на фоне приема </w:t>
      </w:r>
      <w:proofErr w:type="spellStart"/>
      <w:r w:rsidR="002970CE" w:rsidRPr="00AE7FE8">
        <w:rPr>
          <w:rFonts w:eastAsia="Calibri"/>
          <w:szCs w:val="28"/>
          <w:lang w:eastAsia="en-US"/>
        </w:rPr>
        <w:t>циметидина</w:t>
      </w:r>
      <w:proofErr w:type="spellEnd"/>
      <w:r w:rsidR="002970CE" w:rsidRPr="00AE7FE8">
        <w:rPr>
          <w:rFonts w:eastAsia="Calibri"/>
          <w:szCs w:val="28"/>
          <w:lang w:eastAsia="en-US"/>
        </w:rPr>
        <w:t xml:space="preserve"> нахо</w:t>
      </w:r>
      <w:r w:rsidRPr="00AE7FE8">
        <w:rPr>
          <w:rFonts w:eastAsia="Calibri"/>
          <w:szCs w:val="28"/>
          <w:lang w:eastAsia="en-US"/>
        </w:rPr>
        <w:t xml:space="preserve">дится в рамках колебаний вариабельности (27 %) средних значений AUC для доксазозина в сравнении с плацебо. </w:t>
      </w:r>
    </w:p>
    <w:p w14:paraId="080CF567" w14:textId="77777777" w:rsidR="009773CD" w:rsidRPr="00AE7FE8" w:rsidRDefault="009773CD" w:rsidP="009773CD">
      <w:pPr>
        <w:pStyle w:val="a7"/>
        <w:spacing w:line="360" w:lineRule="auto"/>
        <w:jc w:val="both"/>
        <w:rPr>
          <w:rFonts w:eastAsia="Calibri"/>
          <w:i/>
          <w:szCs w:val="28"/>
          <w:lang w:eastAsia="en-US"/>
        </w:rPr>
      </w:pPr>
      <w:r w:rsidRPr="00AE7FE8">
        <w:rPr>
          <w:rFonts w:eastAsia="Calibri"/>
          <w:szCs w:val="28"/>
          <w:lang w:eastAsia="en-US"/>
        </w:rPr>
        <w:t xml:space="preserve">При одновременном применении с другими </w:t>
      </w:r>
      <w:r w:rsidRPr="00AE7FE8">
        <w:rPr>
          <w:rFonts w:eastAsia="Calibri"/>
          <w:i/>
          <w:szCs w:val="28"/>
          <w:lang w:eastAsia="en-US"/>
        </w:rPr>
        <w:t>гипотензи</w:t>
      </w:r>
      <w:r w:rsidR="002970CE" w:rsidRPr="00AE7FE8">
        <w:rPr>
          <w:rFonts w:eastAsia="Calibri"/>
          <w:i/>
          <w:szCs w:val="28"/>
          <w:lang w:eastAsia="en-US"/>
        </w:rPr>
        <w:t>вными средствами</w:t>
      </w:r>
      <w:r w:rsidR="002970CE" w:rsidRPr="00AE7FE8">
        <w:rPr>
          <w:rFonts w:eastAsia="Calibri"/>
          <w:szCs w:val="28"/>
          <w:lang w:eastAsia="en-US"/>
        </w:rPr>
        <w:t xml:space="preserve"> усиливает выра</w:t>
      </w:r>
      <w:r w:rsidRPr="00AE7FE8">
        <w:rPr>
          <w:rFonts w:eastAsia="Calibri"/>
          <w:szCs w:val="28"/>
          <w:lang w:eastAsia="en-US"/>
        </w:rPr>
        <w:t xml:space="preserve">женность их действия (необходима коррекция дозы). </w:t>
      </w:r>
      <w:r w:rsidR="00DD2359" w:rsidRPr="00AE7FE8">
        <w:rPr>
          <w:rFonts w:eastAsia="Calibri"/>
          <w:szCs w:val="28"/>
          <w:lang w:eastAsia="en-US"/>
        </w:rPr>
        <w:t>Не рекомендуется принимать одно</w:t>
      </w:r>
      <w:r w:rsidRPr="00AE7FE8">
        <w:rPr>
          <w:rFonts w:eastAsia="Calibri"/>
          <w:szCs w:val="28"/>
          <w:lang w:eastAsia="en-US"/>
        </w:rPr>
        <w:t xml:space="preserve">временно с другими блокаторами </w:t>
      </w:r>
      <w:r w:rsidRPr="00AE7FE8">
        <w:rPr>
          <w:rFonts w:eastAsia="Calibri"/>
          <w:i/>
          <w:szCs w:val="28"/>
          <w:lang w:eastAsia="en-US"/>
        </w:rPr>
        <w:t>альфа-</w:t>
      </w:r>
      <w:proofErr w:type="spellStart"/>
      <w:r w:rsidRPr="00AE7FE8">
        <w:rPr>
          <w:rFonts w:eastAsia="Calibri"/>
          <w:i/>
          <w:szCs w:val="28"/>
          <w:lang w:eastAsia="en-US"/>
        </w:rPr>
        <w:t>адренорецепторов</w:t>
      </w:r>
      <w:proofErr w:type="spellEnd"/>
      <w:r w:rsidRPr="00AE7FE8">
        <w:rPr>
          <w:rFonts w:eastAsia="Calibri"/>
          <w:i/>
          <w:szCs w:val="28"/>
          <w:lang w:eastAsia="en-US"/>
        </w:rPr>
        <w:t xml:space="preserve">. </w:t>
      </w:r>
    </w:p>
    <w:p w14:paraId="742F241E" w14:textId="77777777" w:rsidR="007E0A44" w:rsidRPr="00AE7FE8" w:rsidRDefault="009773CD" w:rsidP="009773CD">
      <w:pPr>
        <w:pStyle w:val="a7"/>
        <w:spacing w:line="360" w:lineRule="auto"/>
        <w:jc w:val="both"/>
        <w:rPr>
          <w:rFonts w:eastAsia="Calibri"/>
          <w:szCs w:val="28"/>
          <w:lang w:eastAsia="en-US"/>
        </w:rPr>
      </w:pPr>
      <w:r w:rsidRPr="00AE7FE8">
        <w:rPr>
          <w:rFonts w:eastAsia="Calibri"/>
          <w:szCs w:val="28"/>
          <w:lang w:eastAsia="en-US"/>
        </w:rPr>
        <w:t xml:space="preserve">При одновременном применении с </w:t>
      </w:r>
      <w:r w:rsidRPr="00AE7FE8">
        <w:rPr>
          <w:rFonts w:eastAsia="Calibri"/>
          <w:i/>
          <w:szCs w:val="28"/>
          <w:lang w:eastAsia="en-US"/>
        </w:rPr>
        <w:t xml:space="preserve">индукторами </w:t>
      </w:r>
      <w:proofErr w:type="spellStart"/>
      <w:r w:rsidRPr="00AE7FE8">
        <w:rPr>
          <w:rFonts w:eastAsia="Calibri"/>
          <w:i/>
          <w:szCs w:val="28"/>
          <w:lang w:eastAsia="en-US"/>
        </w:rPr>
        <w:t>микросо</w:t>
      </w:r>
      <w:r w:rsidR="002970CE" w:rsidRPr="00AE7FE8">
        <w:rPr>
          <w:rFonts w:eastAsia="Calibri"/>
          <w:i/>
          <w:szCs w:val="28"/>
          <w:lang w:eastAsia="en-US"/>
        </w:rPr>
        <w:t>мального</w:t>
      </w:r>
      <w:proofErr w:type="spellEnd"/>
      <w:r w:rsidR="002970CE" w:rsidRPr="00AE7FE8">
        <w:rPr>
          <w:rFonts w:eastAsia="Calibri"/>
          <w:i/>
          <w:szCs w:val="28"/>
          <w:lang w:eastAsia="en-US"/>
        </w:rPr>
        <w:t xml:space="preserve"> окисления</w:t>
      </w:r>
      <w:r w:rsidR="002970CE" w:rsidRPr="00AE7FE8">
        <w:rPr>
          <w:rFonts w:eastAsia="Calibri"/>
          <w:szCs w:val="28"/>
          <w:lang w:eastAsia="en-US"/>
        </w:rPr>
        <w:t xml:space="preserve"> в печени воз</w:t>
      </w:r>
      <w:r w:rsidRPr="00AE7FE8">
        <w:rPr>
          <w:rFonts w:eastAsia="Calibri"/>
          <w:szCs w:val="28"/>
          <w:lang w:eastAsia="en-US"/>
        </w:rPr>
        <w:t xml:space="preserve">можно повышение эффективности доксазозина, а с </w:t>
      </w:r>
      <w:r w:rsidRPr="00AE7FE8">
        <w:rPr>
          <w:rFonts w:eastAsia="Calibri"/>
          <w:i/>
          <w:szCs w:val="28"/>
          <w:lang w:eastAsia="en-US"/>
        </w:rPr>
        <w:t>ингибиторами</w:t>
      </w:r>
      <w:r w:rsidRPr="00AE7FE8">
        <w:rPr>
          <w:rFonts w:eastAsia="Calibri"/>
          <w:szCs w:val="28"/>
          <w:lang w:eastAsia="en-US"/>
        </w:rPr>
        <w:t xml:space="preserve"> – снижение. </w:t>
      </w:r>
    </w:p>
    <w:p w14:paraId="4F89797A" w14:textId="77777777" w:rsidR="000A5A3C" w:rsidRPr="00AE7FE8" w:rsidRDefault="000A5A3C" w:rsidP="009773CD">
      <w:pPr>
        <w:pStyle w:val="a7"/>
        <w:spacing w:line="360" w:lineRule="auto"/>
        <w:jc w:val="both"/>
        <w:rPr>
          <w:b/>
        </w:rPr>
      </w:pPr>
    </w:p>
    <w:p w14:paraId="68060A6B" w14:textId="77777777" w:rsidR="00004F6D" w:rsidRPr="00AE7FE8" w:rsidRDefault="00997DD8" w:rsidP="009773CD">
      <w:pPr>
        <w:pStyle w:val="a7"/>
        <w:spacing w:line="360" w:lineRule="auto"/>
        <w:jc w:val="both"/>
        <w:rPr>
          <w:b/>
        </w:rPr>
      </w:pPr>
      <w:r w:rsidRPr="00AE7FE8">
        <w:rPr>
          <w:b/>
        </w:rPr>
        <w:lastRenderedPageBreak/>
        <w:t>Особые указания</w:t>
      </w:r>
    </w:p>
    <w:p w14:paraId="67A4EE39" w14:textId="2E3A81EF" w:rsidR="002B2547" w:rsidRPr="00AE7FE8" w:rsidRDefault="002B2547" w:rsidP="00997DD8">
      <w:pPr>
        <w:pStyle w:val="a7"/>
        <w:spacing w:line="360" w:lineRule="auto"/>
        <w:jc w:val="both"/>
        <w:rPr>
          <w:i/>
          <w:iCs/>
        </w:rPr>
      </w:pPr>
      <w:r w:rsidRPr="00AE7FE8">
        <w:rPr>
          <w:i/>
          <w:iCs/>
        </w:rPr>
        <w:t xml:space="preserve">Постуральная </w:t>
      </w:r>
      <w:r w:rsidR="004E2F30" w:rsidRPr="00AE7FE8">
        <w:rPr>
          <w:i/>
          <w:iCs/>
        </w:rPr>
        <w:t>гипотензия/обморок</w:t>
      </w:r>
    </w:p>
    <w:p w14:paraId="4ACAA78D" w14:textId="4B3FBF91" w:rsidR="00997DD8" w:rsidRPr="00AE7FE8" w:rsidRDefault="00E75164" w:rsidP="00997DD8">
      <w:pPr>
        <w:pStyle w:val="a7"/>
        <w:spacing w:line="360" w:lineRule="auto"/>
        <w:jc w:val="both"/>
      </w:pPr>
      <w:r w:rsidRPr="00AE7FE8">
        <w:t>Как и при лечении любыми альфа</w:t>
      </w:r>
      <w:r w:rsidR="00B47193" w:rsidRPr="00AE7FE8">
        <w:t>-адреноблокаторами, в особенности в начале терапии, при лечении препаратом ДОКСАЗОЗИН у незначительного числа пациентов может наблюдаться ортостатическая гипотензия, проявляющаяся головокружением и слабостью или же потерей сознания (обмороком) (см. раздел «</w:t>
      </w:r>
      <w:r w:rsidR="00997DD8" w:rsidRPr="00AE7FE8">
        <w:t>Способ применения и дозы</w:t>
      </w:r>
      <w:r w:rsidR="00231AE4" w:rsidRPr="00AE7FE8">
        <w:t xml:space="preserve">»). </w:t>
      </w:r>
      <w:r w:rsidR="00997DD8" w:rsidRPr="00AE7FE8">
        <w:t xml:space="preserve">Перед назначением любого альфа-адреноблокатора, пациента необходимо предупредить, каким образом следует избегать симптомов развития постуральной гипотензии, в частности, необходимо воздерживаться от быстрых перемен положения тела. В начале лечения доксазозином пациенту следует дать рекомендации о необходимости соблюдать осторожность в случае появления слабости или головокружения. </w:t>
      </w:r>
    </w:p>
    <w:p w14:paraId="5B8AAFA7" w14:textId="77777777" w:rsidR="00997DD8" w:rsidRPr="00AE7FE8" w:rsidRDefault="00997DD8" w:rsidP="00997DD8">
      <w:pPr>
        <w:pStyle w:val="a7"/>
        <w:spacing w:line="360" w:lineRule="auto"/>
        <w:jc w:val="both"/>
      </w:pPr>
      <w:r w:rsidRPr="00AE7FE8">
        <w:t xml:space="preserve">Доксазозин следует применять с осторожностью у пожилых пациентов в связи с возможностью развития ортостатической гипотензии. С возрастом увеличивается риск возникновения головокружения, нарушения зрения и обморока. </w:t>
      </w:r>
    </w:p>
    <w:p w14:paraId="728174EE" w14:textId="77777777" w:rsidR="00997DD8" w:rsidRPr="00AE7FE8" w:rsidRDefault="00997DD8" w:rsidP="00997DD8">
      <w:pPr>
        <w:pStyle w:val="a7"/>
        <w:spacing w:line="360" w:lineRule="auto"/>
        <w:jc w:val="both"/>
      </w:pPr>
      <w:r w:rsidRPr="00AE7FE8">
        <w:t xml:space="preserve">Пациента необходимо проинформировать об увеличении риска развития ортостатической гипотензии при употреблении алкоголя, длительном стоянии или выполнении физических упражнений, а также при жаркой погоде. </w:t>
      </w:r>
    </w:p>
    <w:p w14:paraId="6B6FB170" w14:textId="77777777" w:rsidR="00997DD8" w:rsidRPr="00AE7FE8" w:rsidRDefault="00997DD8" w:rsidP="00997DD8">
      <w:pPr>
        <w:pStyle w:val="a7"/>
        <w:spacing w:line="360" w:lineRule="auto"/>
        <w:jc w:val="both"/>
        <w:rPr>
          <w:i/>
        </w:rPr>
      </w:pPr>
      <w:r w:rsidRPr="00AE7FE8">
        <w:rPr>
          <w:i/>
        </w:rPr>
        <w:t xml:space="preserve">Доброкачественная гиперплазия предстательной железы </w:t>
      </w:r>
    </w:p>
    <w:p w14:paraId="36F713F1" w14:textId="77777777" w:rsidR="00997DD8" w:rsidRPr="00AE7FE8" w:rsidRDefault="00997DD8" w:rsidP="00997DD8">
      <w:pPr>
        <w:pStyle w:val="a7"/>
        <w:spacing w:line="360" w:lineRule="auto"/>
        <w:jc w:val="both"/>
      </w:pPr>
      <w:r w:rsidRPr="00AE7FE8">
        <w:t>У больных ДГПЖ доксазозин можно назначать как при наличии артериальной гипертензии, так и при нормальном АД. При применении у пациентов с ДГПЖ</w:t>
      </w:r>
      <w:r w:rsidR="00E75164" w:rsidRPr="00AE7FE8">
        <w:t xml:space="preserve"> </w:t>
      </w:r>
      <w:r w:rsidRPr="00AE7FE8">
        <w:t xml:space="preserve">с нормальным АД изменение последнего несущественно. При этом у больных с сочетанием артериальной гипертензии и ДГПЖ возможно применение в монотерапии. </w:t>
      </w:r>
    </w:p>
    <w:p w14:paraId="3FC4E0F0" w14:textId="77777777" w:rsidR="00997DD8" w:rsidRPr="00AE7FE8" w:rsidRDefault="00997DD8" w:rsidP="00997DD8">
      <w:pPr>
        <w:pStyle w:val="a7"/>
        <w:spacing w:line="360" w:lineRule="auto"/>
        <w:jc w:val="both"/>
      </w:pPr>
      <w:r w:rsidRPr="00AE7FE8">
        <w:t xml:space="preserve">Перед началом терапии гиперплазии предстательной железы необходимо исключить ее раковое перерождение. Доксазозин не влияет на концентрацию </w:t>
      </w:r>
      <w:proofErr w:type="spellStart"/>
      <w:r w:rsidRPr="00AE7FE8">
        <w:t>простатспецифического</w:t>
      </w:r>
      <w:proofErr w:type="spellEnd"/>
      <w:r w:rsidRPr="00AE7FE8">
        <w:t xml:space="preserve"> антигена (ПСА) в плазме крови. </w:t>
      </w:r>
    </w:p>
    <w:p w14:paraId="7EF62F99" w14:textId="77777777" w:rsidR="000A5A3C" w:rsidRPr="00AE7FE8" w:rsidRDefault="000A5A3C" w:rsidP="00997DD8">
      <w:pPr>
        <w:pStyle w:val="a7"/>
        <w:spacing w:line="360" w:lineRule="auto"/>
        <w:jc w:val="both"/>
        <w:rPr>
          <w:i/>
        </w:rPr>
      </w:pPr>
    </w:p>
    <w:p w14:paraId="458D0DAC" w14:textId="77777777" w:rsidR="00997DD8" w:rsidRPr="00AE7FE8" w:rsidRDefault="00997DD8" w:rsidP="00997DD8">
      <w:pPr>
        <w:pStyle w:val="a7"/>
        <w:spacing w:line="360" w:lineRule="auto"/>
        <w:jc w:val="both"/>
      </w:pPr>
      <w:proofErr w:type="spellStart"/>
      <w:r w:rsidRPr="00AE7FE8">
        <w:rPr>
          <w:i/>
        </w:rPr>
        <w:t>Интраоперационный</w:t>
      </w:r>
      <w:proofErr w:type="spellEnd"/>
      <w:r w:rsidRPr="00AE7FE8">
        <w:rPr>
          <w:i/>
        </w:rPr>
        <w:t xml:space="preserve"> синдром </w:t>
      </w:r>
      <w:proofErr w:type="spellStart"/>
      <w:r w:rsidRPr="00AE7FE8">
        <w:rPr>
          <w:i/>
        </w:rPr>
        <w:t>атоничной</w:t>
      </w:r>
      <w:proofErr w:type="spellEnd"/>
      <w:r w:rsidRPr="00AE7FE8">
        <w:rPr>
          <w:i/>
        </w:rPr>
        <w:t xml:space="preserve"> радужки</w:t>
      </w:r>
      <w:r w:rsidRPr="00AE7FE8">
        <w:t xml:space="preserve"> </w:t>
      </w:r>
    </w:p>
    <w:p w14:paraId="4F525A86" w14:textId="77777777" w:rsidR="00997DD8" w:rsidRPr="00AE7FE8" w:rsidRDefault="00997DD8" w:rsidP="00997DD8">
      <w:pPr>
        <w:pStyle w:val="a7"/>
        <w:spacing w:line="360" w:lineRule="auto"/>
        <w:jc w:val="both"/>
      </w:pPr>
      <w:proofErr w:type="spellStart"/>
      <w:r w:rsidRPr="00AE7FE8">
        <w:t>Интраоперационный</w:t>
      </w:r>
      <w:proofErr w:type="spellEnd"/>
      <w:r w:rsidRPr="00AE7FE8">
        <w:t xml:space="preserve"> синдром </w:t>
      </w:r>
      <w:proofErr w:type="spellStart"/>
      <w:r w:rsidRPr="00AE7FE8">
        <w:t>атоничной</w:t>
      </w:r>
      <w:proofErr w:type="spellEnd"/>
      <w:r w:rsidRPr="00AE7FE8">
        <w:t xml:space="preserve"> радужки (вариант синдрома «узкого зрачка») наблюдался у некоторых пациентов при проведении операции по поводу катаракты, которые получают или получали лечение альфа1-адреноблокаторами. Так как </w:t>
      </w:r>
      <w:proofErr w:type="spellStart"/>
      <w:r w:rsidRPr="00AE7FE8">
        <w:t>интраоперационный</w:t>
      </w:r>
      <w:proofErr w:type="spellEnd"/>
      <w:r w:rsidRPr="00AE7FE8">
        <w:t xml:space="preserve"> синдром </w:t>
      </w:r>
      <w:proofErr w:type="spellStart"/>
      <w:r w:rsidRPr="00AE7FE8">
        <w:t>атоничной</w:t>
      </w:r>
      <w:proofErr w:type="spellEnd"/>
      <w:r w:rsidRPr="00AE7FE8">
        <w:t xml:space="preserve"> радужки может привести к учащению осложнений во время хирургических вмешательств, необходимо предупредить хирурга о том, что альфа1-адреноблокаторы принимаются на данный момент или принимались ранее до операции. </w:t>
      </w:r>
    </w:p>
    <w:p w14:paraId="256794C2" w14:textId="77777777" w:rsidR="00997DD8" w:rsidRPr="00AE7FE8" w:rsidRDefault="00997DD8" w:rsidP="00997DD8">
      <w:pPr>
        <w:pStyle w:val="a7"/>
        <w:spacing w:line="360" w:lineRule="auto"/>
        <w:jc w:val="both"/>
        <w:rPr>
          <w:i/>
        </w:rPr>
      </w:pPr>
      <w:r w:rsidRPr="00AE7FE8">
        <w:rPr>
          <w:i/>
        </w:rPr>
        <w:t xml:space="preserve">Совместное применение с ингибиторами ФДЭ-5 </w:t>
      </w:r>
    </w:p>
    <w:p w14:paraId="11C2944C" w14:textId="77777777" w:rsidR="00997DD8" w:rsidRPr="00AE7FE8" w:rsidRDefault="00997DD8" w:rsidP="00997DD8">
      <w:pPr>
        <w:pStyle w:val="a7"/>
        <w:spacing w:line="360" w:lineRule="auto"/>
        <w:jc w:val="both"/>
      </w:pPr>
      <w:r w:rsidRPr="00AE7FE8">
        <w:t>Следует соблюдать осторожность при совместном применении доксазозина с ингибиторами ФДЭ-5, поскольку у некоторых пациентов это может привести к симптоматической г</w:t>
      </w:r>
      <w:r w:rsidR="00E75164" w:rsidRPr="00AE7FE8">
        <w:t>ипотензии (см. раздел «С осторожностью»).</w:t>
      </w:r>
    </w:p>
    <w:p w14:paraId="70BFD576" w14:textId="77777777" w:rsidR="00997DD8" w:rsidRPr="00AE7FE8" w:rsidRDefault="00997DD8" w:rsidP="00997DD8">
      <w:pPr>
        <w:pStyle w:val="a7"/>
        <w:spacing w:line="360" w:lineRule="auto"/>
        <w:jc w:val="both"/>
        <w:rPr>
          <w:i/>
        </w:rPr>
      </w:pPr>
      <w:r w:rsidRPr="00AE7FE8">
        <w:rPr>
          <w:i/>
        </w:rPr>
        <w:t xml:space="preserve">Нарушение функции печени </w:t>
      </w:r>
    </w:p>
    <w:p w14:paraId="0A6D165E" w14:textId="77777777" w:rsidR="00997DD8" w:rsidRPr="00AE7FE8" w:rsidRDefault="00997DD8" w:rsidP="00997DD8">
      <w:pPr>
        <w:pStyle w:val="a7"/>
        <w:spacing w:line="360" w:lineRule="auto"/>
        <w:jc w:val="both"/>
      </w:pPr>
      <w:r w:rsidRPr="00AE7FE8">
        <w:t xml:space="preserve">Необходимо соблюдать осторожность при назначении доксазозина, равно как и других лекарственных средств, полностью подвергающихся </w:t>
      </w:r>
      <w:proofErr w:type="spellStart"/>
      <w:r w:rsidRPr="00AE7FE8">
        <w:t>биотрансформации</w:t>
      </w:r>
      <w:proofErr w:type="spellEnd"/>
      <w:r w:rsidRPr="00AE7FE8">
        <w:t xml:space="preserve"> в печени, пациентам с нарушением функции печени, избегая назначения максимальных доз </w:t>
      </w:r>
      <w:r w:rsidR="00E75164" w:rsidRPr="00AE7FE8">
        <w:t>(с</w:t>
      </w:r>
      <w:r w:rsidRPr="00AE7FE8">
        <w:t>м. раздел «Фармакокинетика»).</w:t>
      </w:r>
    </w:p>
    <w:p w14:paraId="15FFC96D" w14:textId="77777777" w:rsidR="00997DD8" w:rsidRPr="00AE7FE8" w:rsidRDefault="00997DD8" w:rsidP="00997DD8">
      <w:pPr>
        <w:pStyle w:val="a7"/>
        <w:spacing w:line="360" w:lineRule="auto"/>
        <w:jc w:val="both"/>
        <w:rPr>
          <w:i/>
        </w:rPr>
      </w:pPr>
      <w:r w:rsidRPr="00AE7FE8">
        <w:rPr>
          <w:i/>
        </w:rPr>
        <w:t xml:space="preserve">Приапизм </w:t>
      </w:r>
    </w:p>
    <w:p w14:paraId="10DF13B2" w14:textId="77777777" w:rsidR="00B77CDC" w:rsidRPr="00AE7FE8" w:rsidRDefault="00997DD8" w:rsidP="00997DD8">
      <w:pPr>
        <w:pStyle w:val="a7"/>
        <w:spacing w:line="360" w:lineRule="auto"/>
        <w:jc w:val="both"/>
      </w:pPr>
      <w:r w:rsidRPr="00AE7FE8">
        <w:t>Во время пострегистрационных исследований сообщалось</w:t>
      </w:r>
      <w:r w:rsidR="00B77CDC" w:rsidRPr="00AE7FE8">
        <w:t xml:space="preserve"> о случаях развития длительной </w:t>
      </w:r>
      <w:r w:rsidRPr="00AE7FE8">
        <w:t>эрекции и приапизма на фоне терапии альфа</w:t>
      </w:r>
      <w:r w:rsidR="00B77CDC" w:rsidRPr="00AE7FE8">
        <w:t>1</w:t>
      </w:r>
      <w:r w:rsidR="00DD2359" w:rsidRPr="00AE7FE8">
        <w:t>-адреноблокаторами</w:t>
      </w:r>
      <w:r w:rsidR="00B77CDC" w:rsidRPr="00AE7FE8">
        <w:t>, в том числе доксазози</w:t>
      </w:r>
      <w:r w:rsidRPr="00AE7FE8">
        <w:t>ном. В случае сохранения эрекции в течение более 4 часов следует немедленно обратиться за медицинской помощью. Если терапия приапизма не бы</w:t>
      </w:r>
      <w:r w:rsidR="00B77CDC" w:rsidRPr="00AE7FE8">
        <w:t>ла проведена немедленно, это мо</w:t>
      </w:r>
      <w:r w:rsidRPr="00AE7FE8">
        <w:t xml:space="preserve">жет привести к повреждению тканей полового члена и необратимой утрате потенции. </w:t>
      </w:r>
    </w:p>
    <w:p w14:paraId="5715E5F9" w14:textId="77777777" w:rsidR="001114D1" w:rsidRDefault="001114D1" w:rsidP="00B77CDC">
      <w:pPr>
        <w:pStyle w:val="a7"/>
        <w:spacing w:line="360" w:lineRule="auto"/>
        <w:jc w:val="both"/>
        <w:rPr>
          <w:b/>
          <w:szCs w:val="28"/>
        </w:rPr>
      </w:pPr>
    </w:p>
    <w:p w14:paraId="549B5B19" w14:textId="77777777" w:rsidR="001114D1" w:rsidRDefault="001114D1" w:rsidP="00B77CDC">
      <w:pPr>
        <w:pStyle w:val="a7"/>
        <w:spacing w:line="360" w:lineRule="auto"/>
        <w:jc w:val="both"/>
        <w:rPr>
          <w:b/>
          <w:szCs w:val="28"/>
        </w:rPr>
      </w:pPr>
    </w:p>
    <w:p w14:paraId="590356E0" w14:textId="7E24609D" w:rsidR="00B67FC0" w:rsidRPr="00AE7FE8" w:rsidRDefault="00B77CDC" w:rsidP="00B77CDC">
      <w:pPr>
        <w:pStyle w:val="a7"/>
        <w:spacing w:line="360" w:lineRule="auto"/>
        <w:jc w:val="both"/>
      </w:pPr>
      <w:r w:rsidRPr="00AE7FE8">
        <w:rPr>
          <w:b/>
          <w:szCs w:val="28"/>
        </w:rPr>
        <w:lastRenderedPageBreak/>
        <w:t>Влияние на способность управлять транспортными средствами, механизмами</w:t>
      </w:r>
    </w:p>
    <w:p w14:paraId="7028A697" w14:textId="77777777" w:rsidR="009C7925" w:rsidRPr="00AE7FE8" w:rsidRDefault="00507C89" w:rsidP="003075B7">
      <w:pPr>
        <w:spacing w:line="360" w:lineRule="auto"/>
        <w:jc w:val="both"/>
        <w:rPr>
          <w:sz w:val="28"/>
          <w:szCs w:val="28"/>
        </w:rPr>
      </w:pPr>
      <w:r w:rsidRPr="00AE7FE8">
        <w:rPr>
          <w:sz w:val="28"/>
          <w:szCs w:val="28"/>
        </w:rPr>
        <w:t xml:space="preserve">В период лечения препаратом необходимо </w:t>
      </w:r>
      <w:r w:rsidR="00B77CDC" w:rsidRPr="00AE7FE8">
        <w:rPr>
          <w:sz w:val="28"/>
          <w:szCs w:val="28"/>
        </w:rPr>
        <w:t>соблюдать осторожность при управлении транспортными средствами и занятиями</w:t>
      </w:r>
      <w:r w:rsidR="00231AE4" w:rsidRPr="00AE7FE8">
        <w:rPr>
          <w:sz w:val="28"/>
          <w:szCs w:val="28"/>
        </w:rPr>
        <w:t xml:space="preserve"> потенциально опасными в</w:t>
      </w:r>
      <w:r w:rsidRPr="00AE7FE8">
        <w:rPr>
          <w:sz w:val="28"/>
          <w:szCs w:val="28"/>
        </w:rPr>
        <w:t>идами деятельности, требующими повышенной концентрации внимания и</w:t>
      </w:r>
      <w:r w:rsidR="00B77CDC" w:rsidRPr="00AE7FE8">
        <w:rPr>
          <w:sz w:val="28"/>
          <w:szCs w:val="28"/>
        </w:rPr>
        <w:t xml:space="preserve"> быстроты психомоторных реакций (риск развития головокружения, слабости).</w:t>
      </w:r>
    </w:p>
    <w:p w14:paraId="628BD92D" w14:textId="77777777" w:rsidR="004C0738" w:rsidRPr="00AE7FE8" w:rsidRDefault="00B77CDC" w:rsidP="003075B7">
      <w:pPr>
        <w:pStyle w:val="a7"/>
        <w:spacing w:line="360" w:lineRule="auto"/>
        <w:jc w:val="both"/>
        <w:rPr>
          <w:b/>
        </w:rPr>
      </w:pPr>
      <w:r w:rsidRPr="00AE7FE8">
        <w:rPr>
          <w:b/>
        </w:rPr>
        <w:t>Форма выпуска</w:t>
      </w:r>
    </w:p>
    <w:p w14:paraId="2A1789F6" w14:textId="77777777" w:rsidR="00E26988" w:rsidRPr="00AE7FE8" w:rsidRDefault="009C7925" w:rsidP="003075B7">
      <w:pPr>
        <w:spacing w:line="360" w:lineRule="auto"/>
        <w:jc w:val="both"/>
        <w:rPr>
          <w:sz w:val="28"/>
          <w:szCs w:val="28"/>
        </w:rPr>
      </w:pPr>
      <w:r w:rsidRPr="00AE7FE8">
        <w:rPr>
          <w:sz w:val="28"/>
          <w:szCs w:val="28"/>
        </w:rPr>
        <w:t>Таблетки, 1 мг</w:t>
      </w:r>
      <w:r w:rsidR="009F327E" w:rsidRPr="00AE7FE8">
        <w:rPr>
          <w:sz w:val="28"/>
          <w:szCs w:val="28"/>
        </w:rPr>
        <w:t xml:space="preserve">, </w:t>
      </w:r>
      <w:r w:rsidRPr="00AE7FE8">
        <w:rPr>
          <w:sz w:val="28"/>
          <w:szCs w:val="28"/>
        </w:rPr>
        <w:t>2</w:t>
      </w:r>
      <w:r w:rsidR="009F327E" w:rsidRPr="00AE7FE8">
        <w:rPr>
          <w:sz w:val="28"/>
          <w:szCs w:val="28"/>
        </w:rPr>
        <w:t xml:space="preserve"> мг, </w:t>
      </w:r>
      <w:r w:rsidRPr="00AE7FE8">
        <w:rPr>
          <w:sz w:val="28"/>
          <w:szCs w:val="28"/>
        </w:rPr>
        <w:t>4</w:t>
      </w:r>
      <w:r w:rsidR="009F327E" w:rsidRPr="00AE7FE8">
        <w:rPr>
          <w:sz w:val="28"/>
          <w:szCs w:val="28"/>
        </w:rPr>
        <w:t xml:space="preserve"> мг</w:t>
      </w:r>
      <w:r w:rsidRPr="00AE7FE8">
        <w:rPr>
          <w:sz w:val="28"/>
          <w:szCs w:val="28"/>
        </w:rPr>
        <w:t>.</w:t>
      </w:r>
    </w:p>
    <w:p w14:paraId="64146A72" w14:textId="77777777" w:rsidR="009C7925" w:rsidRPr="00AE7FE8" w:rsidRDefault="009C7925" w:rsidP="009C7925">
      <w:pPr>
        <w:tabs>
          <w:tab w:val="left" w:pos="567"/>
          <w:tab w:val="left" w:pos="1134"/>
          <w:tab w:val="left" w:pos="3261"/>
        </w:tabs>
        <w:spacing w:line="360" w:lineRule="auto"/>
        <w:jc w:val="both"/>
        <w:rPr>
          <w:sz w:val="28"/>
        </w:rPr>
      </w:pPr>
      <w:r w:rsidRPr="00AE7FE8">
        <w:rPr>
          <w:sz w:val="28"/>
        </w:rPr>
        <w:t>По 10 таблеток в контурную ячейковую упаковку из пленки поливинилхлоридной и фольги алюминиевой печатной</w:t>
      </w:r>
      <w:r w:rsidR="00F62BAA" w:rsidRPr="00AE7FE8">
        <w:rPr>
          <w:sz w:val="28"/>
        </w:rPr>
        <w:t xml:space="preserve"> лакированной</w:t>
      </w:r>
      <w:r w:rsidRPr="00AE7FE8">
        <w:rPr>
          <w:sz w:val="28"/>
        </w:rPr>
        <w:t>.</w:t>
      </w:r>
    </w:p>
    <w:p w14:paraId="7E448D93" w14:textId="77777777" w:rsidR="009C7925" w:rsidRPr="00AE7FE8" w:rsidRDefault="00F62BAA" w:rsidP="00845665">
      <w:pPr>
        <w:pStyle w:val="a7"/>
        <w:spacing w:line="360" w:lineRule="auto"/>
        <w:jc w:val="both"/>
        <w:rPr>
          <w:sz w:val="32"/>
        </w:rPr>
      </w:pPr>
      <w:r w:rsidRPr="00AE7FE8">
        <w:t xml:space="preserve">1, </w:t>
      </w:r>
      <w:r w:rsidR="004879F0" w:rsidRPr="00AE7FE8">
        <w:t>2, 3,</w:t>
      </w:r>
      <w:r w:rsidRPr="00AE7FE8">
        <w:t xml:space="preserve"> 4, 5, 6, 7, 8,</w:t>
      </w:r>
      <w:r w:rsidR="004879F0" w:rsidRPr="00AE7FE8">
        <w:t xml:space="preserve"> 9,</w:t>
      </w:r>
      <w:r w:rsidRPr="00AE7FE8">
        <w:t xml:space="preserve"> 10</w:t>
      </w:r>
      <w:r w:rsidR="009C7925" w:rsidRPr="00AE7FE8">
        <w:t xml:space="preserve"> контурных ячейковых упаковок вместе с инструкцией по применению помещают в пачку из картона.</w:t>
      </w:r>
    </w:p>
    <w:p w14:paraId="26F82B67" w14:textId="77777777" w:rsidR="004C0738" w:rsidRPr="00AE7FE8" w:rsidRDefault="00B77CDC" w:rsidP="003075B7">
      <w:pPr>
        <w:spacing w:line="360" w:lineRule="auto"/>
        <w:jc w:val="both"/>
        <w:rPr>
          <w:b/>
          <w:sz w:val="28"/>
        </w:rPr>
      </w:pPr>
      <w:r w:rsidRPr="00AE7FE8">
        <w:rPr>
          <w:b/>
          <w:sz w:val="28"/>
        </w:rPr>
        <w:t>Условия хранения</w:t>
      </w:r>
    </w:p>
    <w:p w14:paraId="19A5D095" w14:textId="1ED74A2F" w:rsidR="009F327E" w:rsidRPr="00AE7FE8" w:rsidRDefault="00EE6210" w:rsidP="003075B7">
      <w:pPr>
        <w:spacing w:line="360" w:lineRule="auto"/>
        <w:ind w:right="-426"/>
        <w:jc w:val="both"/>
        <w:rPr>
          <w:sz w:val="28"/>
        </w:rPr>
      </w:pPr>
      <w:r>
        <w:rPr>
          <w:sz w:val="28"/>
        </w:rPr>
        <w:t>П</w:t>
      </w:r>
      <w:r w:rsidR="009F327E" w:rsidRPr="00AE7FE8">
        <w:rPr>
          <w:sz w:val="28"/>
        </w:rPr>
        <w:t>ри температуре не выше 25</w:t>
      </w:r>
      <w:r w:rsidR="000A5A3C" w:rsidRPr="00AE7FE8">
        <w:rPr>
          <w:sz w:val="28"/>
        </w:rPr>
        <w:t xml:space="preserve"> </w:t>
      </w:r>
      <w:r w:rsidR="009F327E" w:rsidRPr="00AE7FE8">
        <w:rPr>
          <w:sz w:val="28"/>
          <w:vertAlign w:val="superscript"/>
        </w:rPr>
        <w:t>0</w:t>
      </w:r>
      <w:r w:rsidR="009F327E" w:rsidRPr="00AE7FE8">
        <w:rPr>
          <w:sz w:val="28"/>
        </w:rPr>
        <w:t xml:space="preserve">С. </w:t>
      </w:r>
    </w:p>
    <w:p w14:paraId="093FA685" w14:textId="77777777" w:rsidR="004C0738" w:rsidRPr="00AE7FE8" w:rsidRDefault="004C0738" w:rsidP="003075B7">
      <w:pPr>
        <w:spacing w:line="360" w:lineRule="auto"/>
        <w:ind w:right="-426"/>
        <w:jc w:val="both"/>
        <w:rPr>
          <w:sz w:val="28"/>
        </w:rPr>
      </w:pPr>
      <w:r w:rsidRPr="00AE7FE8">
        <w:rPr>
          <w:sz w:val="28"/>
        </w:rPr>
        <w:t>Хранить в недоступн</w:t>
      </w:r>
      <w:r w:rsidR="0031573D" w:rsidRPr="00AE7FE8">
        <w:rPr>
          <w:sz w:val="28"/>
        </w:rPr>
        <w:t>ом</w:t>
      </w:r>
      <w:r w:rsidRPr="00AE7FE8">
        <w:rPr>
          <w:sz w:val="28"/>
        </w:rPr>
        <w:t xml:space="preserve"> для детей</w:t>
      </w:r>
      <w:r w:rsidR="0031573D" w:rsidRPr="00AE7FE8">
        <w:rPr>
          <w:sz w:val="28"/>
        </w:rPr>
        <w:t xml:space="preserve"> месте</w:t>
      </w:r>
      <w:r w:rsidRPr="00AE7FE8">
        <w:rPr>
          <w:sz w:val="28"/>
        </w:rPr>
        <w:t>.</w:t>
      </w:r>
    </w:p>
    <w:p w14:paraId="69E3ED3E" w14:textId="77777777" w:rsidR="004C0738" w:rsidRPr="00AE7FE8" w:rsidRDefault="00845665" w:rsidP="003075B7">
      <w:pPr>
        <w:spacing w:line="360" w:lineRule="auto"/>
        <w:jc w:val="both"/>
        <w:rPr>
          <w:b/>
          <w:sz w:val="28"/>
        </w:rPr>
      </w:pPr>
      <w:r w:rsidRPr="00AE7FE8">
        <w:rPr>
          <w:b/>
          <w:sz w:val="28"/>
        </w:rPr>
        <w:t>С</w:t>
      </w:r>
      <w:r w:rsidR="00B77CDC" w:rsidRPr="00AE7FE8">
        <w:rPr>
          <w:b/>
          <w:sz w:val="28"/>
        </w:rPr>
        <w:t xml:space="preserve">рок годности  </w:t>
      </w:r>
    </w:p>
    <w:p w14:paraId="681154D0" w14:textId="77777777" w:rsidR="003075B7" w:rsidRPr="00AE7FE8" w:rsidRDefault="004C0738" w:rsidP="003075B7">
      <w:pPr>
        <w:spacing w:line="360" w:lineRule="auto"/>
        <w:jc w:val="both"/>
        <w:rPr>
          <w:sz w:val="28"/>
        </w:rPr>
      </w:pPr>
      <w:r w:rsidRPr="00AE7FE8">
        <w:rPr>
          <w:sz w:val="28"/>
        </w:rPr>
        <w:t>3 года. Не применять по истечении срока годности, указанного на упаковке.</w:t>
      </w:r>
    </w:p>
    <w:p w14:paraId="7BEFA1FA" w14:textId="77777777" w:rsidR="004C0738" w:rsidRPr="00AE7FE8" w:rsidRDefault="00B77CDC" w:rsidP="003075B7">
      <w:pPr>
        <w:spacing w:line="360" w:lineRule="auto"/>
        <w:jc w:val="both"/>
        <w:rPr>
          <w:b/>
          <w:sz w:val="28"/>
        </w:rPr>
      </w:pPr>
      <w:r w:rsidRPr="00AE7FE8">
        <w:rPr>
          <w:b/>
          <w:sz w:val="28"/>
        </w:rPr>
        <w:t>Условия отпуска</w:t>
      </w:r>
    </w:p>
    <w:p w14:paraId="3325DBAC" w14:textId="77777777" w:rsidR="00845665" w:rsidRPr="00AE7FE8" w:rsidRDefault="006E19BC" w:rsidP="003075B7">
      <w:pPr>
        <w:spacing w:line="360" w:lineRule="auto"/>
        <w:jc w:val="both"/>
        <w:rPr>
          <w:sz w:val="28"/>
        </w:rPr>
      </w:pPr>
      <w:r w:rsidRPr="00AE7FE8">
        <w:rPr>
          <w:sz w:val="28"/>
        </w:rPr>
        <w:t>Отпуска</w:t>
      </w:r>
      <w:r w:rsidR="002663E3" w:rsidRPr="00AE7FE8">
        <w:rPr>
          <w:sz w:val="28"/>
        </w:rPr>
        <w:t>ют</w:t>
      </w:r>
      <w:r w:rsidRPr="00AE7FE8">
        <w:rPr>
          <w:sz w:val="28"/>
        </w:rPr>
        <w:t xml:space="preserve"> п</w:t>
      </w:r>
      <w:r w:rsidR="007C53C1" w:rsidRPr="00AE7FE8">
        <w:rPr>
          <w:sz w:val="28"/>
        </w:rPr>
        <w:t>о рецепту.</w:t>
      </w:r>
    </w:p>
    <w:p w14:paraId="4E692608" w14:textId="77777777" w:rsidR="00E66197" w:rsidRPr="00AE7FE8" w:rsidRDefault="00B77CDC" w:rsidP="004C0738">
      <w:pPr>
        <w:spacing w:line="360" w:lineRule="auto"/>
        <w:jc w:val="both"/>
        <w:rPr>
          <w:b/>
          <w:sz w:val="28"/>
        </w:rPr>
      </w:pPr>
      <w:r w:rsidRPr="00AE7FE8">
        <w:rPr>
          <w:b/>
          <w:sz w:val="28"/>
        </w:rPr>
        <w:t>Производитель/Организация, принимающая претензии</w:t>
      </w:r>
      <w:r w:rsidR="00F62BAA" w:rsidRPr="00AE7FE8">
        <w:rPr>
          <w:b/>
          <w:sz w:val="28"/>
        </w:rPr>
        <w:t xml:space="preserve"> потребителей</w:t>
      </w:r>
      <w:r w:rsidR="00845665" w:rsidRPr="00AE7FE8">
        <w:rPr>
          <w:b/>
          <w:sz w:val="28"/>
        </w:rPr>
        <w:t xml:space="preserve">     </w:t>
      </w:r>
    </w:p>
    <w:p w14:paraId="32E4E4DD" w14:textId="77777777" w:rsidR="004C0738" w:rsidRPr="00AE7FE8" w:rsidRDefault="00E66197" w:rsidP="00E66197">
      <w:pPr>
        <w:spacing w:line="360" w:lineRule="auto"/>
        <w:ind w:firstLine="993"/>
        <w:jc w:val="both"/>
        <w:rPr>
          <w:sz w:val="28"/>
        </w:rPr>
      </w:pPr>
      <w:r w:rsidRPr="00AE7FE8">
        <w:rPr>
          <w:b/>
          <w:sz w:val="28"/>
        </w:rPr>
        <w:t xml:space="preserve">  </w:t>
      </w:r>
      <w:r w:rsidR="004C0738" w:rsidRPr="00AE7FE8">
        <w:rPr>
          <w:sz w:val="28"/>
        </w:rPr>
        <w:t>ООО «ПРАНАФАРМ»</w:t>
      </w:r>
    </w:p>
    <w:p w14:paraId="122CB19A" w14:textId="77777777" w:rsidR="004C0738" w:rsidRPr="00AE7FE8" w:rsidRDefault="004C0738" w:rsidP="004C0738">
      <w:pPr>
        <w:tabs>
          <w:tab w:val="left" w:pos="1134"/>
        </w:tabs>
        <w:spacing w:line="360" w:lineRule="auto"/>
        <w:jc w:val="both"/>
        <w:rPr>
          <w:sz w:val="28"/>
        </w:rPr>
      </w:pPr>
      <w:r w:rsidRPr="00AE7FE8">
        <w:rPr>
          <w:sz w:val="28"/>
        </w:rPr>
        <w:tab/>
        <w:t xml:space="preserve">РФ, </w:t>
      </w:r>
      <w:smartTag w:uri="urn:schemas-microsoft-com:office:smarttags" w:element="metricconverter">
        <w:smartTagPr>
          <w:attr w:name="ProductID" w:val="443068, г"/>
        </w:smartTagPr>
        <w:r w:rsidRPr="00AE7FE8">
          <w:rPr>
            <w:sz w:val="28"/>
          </w:rPr>
          <w:t>443068, г</w:t>
        </w:r>
      </w:smartTag>
      <w:r w:rsidRPr="00AE7FE8">
        <w:rPr>
          <w:sz w:val="28"/>
        </w:rPr>
        <w:t>.</w:t>
      </w:r>
      <w:r w:rsidR="000A5A3C" w:rsidRPr="00AE7FE8">
        <w:rPr>
          <w:sz w:val="28"/>
        </w:rPr>
        <w:t xml:space="preserve"> </w:t>
      </w:r>
      <w:r w:rsidRPr="00AE7FE8">
        <w:rPr>
          <w:sz w:val="28"/>
        </w:rPr>
        <w:t>Самара, ул.</w:t>
      </w:r>
      <w:r w:rsidR="000A5A3C" w:rsidRPr="00AE7FE8">
        <w:rPr>
          <w:sz w:val="28"/>
        </w:rPr>
        <w:t xml:space="preserve"> </w:t>
      </w:r>
      <w:r w:rsidRPr="00AE7FE8">
        <w:rPr>
          <w:sz w:val="28"/>
        </w:rPr>
        <w:t xml:space="preserve">Ново-Садовая, </w:t>
      </w:r>
      <w:r w:rsidR="00845665" w:rsidRPr="00AE7FE8">
        <w:rPr>
          <w:sz w:val="28"/>
        </w:rPr>
        <w:t xml:space="preserve"> дом 106, корпус </w:t>
      </w:r>
      <w:r w:rsidRPr="00AE7FE8">
        <w:rPr>
          <w:sz w:val="28"/>
        </w:rPr>
        <w:t>81</w:t>
      </w:r>
    </w:p>
    <w:p w14:paraId="57A62714" w14:textId="77777777" w:rsidR="00845665" w:rsidRPr="00AE7FE8" w:rsidRDefault="004C0738" w:rsidP="004C0738">
      <w:pPr>
        <w:tabs>
          <w:tab w:val="left" w:pos="1134"/>
        </w:tabs>
        <w:spacing w:line="360" w:lineRule="auto"/>
        <w:jc w:val="both"/>
        <w:rPr>
          <w:sz w:val="28"/>
          <w:lang w:val="en-US"/>
        </w:rPr>
      </w:pPr>
      <w:r w:rsidRPr="00AE7FE8">
        <w:rPr>
          <w:sz w:val="28"/>
        </w:rPr>
        <w:tab/>
      </w:r>
      <w:r w:rsidRPr="00AE7FE8">
        <w:rPr>
          <w:sz w:val="28"/>
          <w:lang w:val="en-US"/>
        </w:rPr>
        <w:t xml:space="preserve">e-mail: </w:t>
      </w:r>
      <w:hyperlink r:id="rId8" w:history="1">
        <w:r w:rsidR="005F7AEA" w:rsidRPr="00AE7FE8">
          <w:rPr>
            <w:rStyle w:val="a9"/>
            <w:color w:val="auto"/>
            <w:sz w:val="28"/>
            <w:szCs w:val="28"/>
            <w:u w:val="none"/>
            <w:lang w:val="en-US"/>
          </w:rPr>
          <w:t>info@pranapharm.ru</w:t>
        </w:r>
      </w:hyperlink>
      <w:r w:rsidRPr="00AE7FE8">
        <w:rPr>
          <w:sz w:val="28"/>
          <w:lang w:val="en-US"/>
        </w:rPr>
        <w:tab/>
      </w:r>
    </w:p>
    <w:p w14:paraId="1C3604B5" w14:textId="77777777" w:rsidR="004C0738" w:rsidRPr="00AE7FE8" w:rsidRDefault="00845665" w:rsidP="004C0738">
      <w:pPr>
        <w:tabs>
          <w:tab w:val="left" w:pos="1134"/>
        </w:tabs>
        <w:spacing w:line="360" w:lineRule="auto"/>
        <w:jc w:val="both"/>
        <w:rPr>
          <w:sz w:val="28"/>
        </w:rPr>
      </w:pPr>
      <w:r w:rsidRPr="00AE7FE8">
        <w:rPr>
          <w:sz w:val="28"/>
          <w:lang w:val="en-US"/>
        </w:rPr>
        <w:t xml:space="preserve">                </w:t>
      </w:r>
      <w:r w:rsidR="004C0738" w:rsidRPr="00AE7FE8">
        <w:rPr>
          <w:sz w:val="28"/>
          <w:lang w:val="en-US"/>
        </w:rPr>
        <w:t>www</w:t>
      </w:r>
      <w:r w:rsidR="004C0738" w:rsidRPr="00AE7FE8">
        <w:rPr>
          <w:sz w:val="28"/>
        </w:rPr>
        <w:t>.</w:t>
      </w:r>
      <w:proofErr w:type="spellStart"/>
      <w:r w:rsidR="004C0738" w:rsidRPr="00AE7FE8">
        <w:rPr>
          <w:sz w:val="28"/>
          <w:lang w:val="en-US"/>
        </w:rPr>
        <w:t>pranapharm</w:t>
      </w:r>
      <w:proofErr w:type="spellEnd"/>
      <w:r w:rsidR="004C0738" w:rsidRPr="00AE7FE8">
        <w:rPr>
          <w:sz w:val="28"/>
        </w:rPr>
        <w:t>.</w:t>
      </w:r>
      <w:proofErr w:type="spellStart"/>
      <w:r w:rsidR="004C0738" w:rsidRPr="00AE7FE8">
        <w:rPr>
          <w:sz w:val="28"/>
          <w:lang w:val="en-US"/>
        </w:rPr>
        <w:t>ru</w:t>
      </w:r>
      <w:proofErr w:type="spellEnd"/>
    </w:p>
    <w:p w14:paraId="5F5F5072" w14:textId="77777777" w:rsidR="0031573D" w:rsidRPr="00AE7FE8" w:rsidRDefault="004C0738" w:rsidP="0031573D">
      <w:pPr>
        <w:tabs>
          <w:tab w:val="left" w:pos="1134"/>
        </w:tabs>
        <w:spacing w:line="360" w:lineRule="auto"/>
        <w:jc w:val="both"/>
        <w:rPr>
          <w:sz w:val="28"/>
        </w:rPr>
      </w:pPr>
      <w:r w:rsidRPr="00AE7FE8">
        <w:rPr>
          <w:sz w:val="28"/>
        </w:rPr>
        <w:tab/>
      </w:r>
      <w:r w:rsidR="000A5A3C" w:rsidRPr="00AE7FE8">
        <w:rPr>
          <w:sz w:val="28"/>
        </w:rPr>
        <w:t>тел. (846) 334-52-32, 207-12-61;</w:t>
      </w:r>
      <w:r w:rsidR="0031573D" w:rsidRPr="00AE7FE8">
        <w:rPr>
          <w:sz w:val="28"/>
        </w:rPr>
        <w:t xml:space="preserve"> факс (846) 335-15-61, 207-41-62</w:t>
      </w:r>
    </w:p>
    <w:p w14:paraId="669E0432" w14:textId="77777777" w:rsidR="0041065F" w:rsidRPr="00AE7FE8" w:rsidRDefault="0041065F" w:rsidP="004C0738">
      <w:pPr>
        <w:tabs>
          <w:tab w:val="left" w:pos="1134"/>
        </w:tabs>
        <w:spacing w:line="360" w:lineRule="auto"/>
        <w:jc w:val="both"/>
        <w:rPr>
          <w:sz w:val="28"/>
        </w:rPr>
      </w:pPr>
    </w:p>
    <w:p w14:paraId="5713E9C0" w14:textId="77777777" w:rsidR="0041065F" w:rsidRPr="00AE7FE8" w:rsidRDefault="004C0738" w:rsidP="00845665">
      <w:pPr>
        <w:spacing w:line="360" w:lineRule="auto"/>
        <w:jc w:val="both"/>
        <w:rPr>
          <w:sz w:val="28"/>
        </w:rPr>
      </w:pPr>
      <w:r w:rsidRPr="00AE7FE8">
        <w:rPr>
          <w:sz w:val="28"/>
        </w:rPr>
        <w:t xml:space="preserve">       </w:t>
      </w:r>
    </w:p>
    <w:p w14:paraId="0EEDAD41" w14:textId="77777777" w:rsidR="004C0738" w:rsidRPr="00AE7FE8" w:rsidRDefault="004C0738" w:rsidP="004C0738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AE7FE8">
        <w:rPr>
          <w:sz w:val="28"/>
          <w:szCs w:val="28"/>
        </w:rPr>
        <w:t xml:space="preserve">Генеральный директор </w:t>
      </w:r>
    </w:p>
    <w:p w14:paraId="0EA04002" w14:textId="6702B5DB" w:rsidR="00516A83" w:rsidRPr="004C6885" w:rsidRDefault="004C0738" w:rsidP="001114D1">
      <w:pPr>
        <w:tabs>
          <w:tab w:val="left" w:pos="1134"/>
        </w:tabs>
        <w:spacing w:line="360" w:lineRule="auto"/>
        <w:jc w:val="both"/>
      </w:pPr>
      <w:r w:rsidRPr="00AE7FE8">
        <w:rPr>
          <w:sz w:val="28"/>
          <w:szCs w:val="28"/>
        </w:rPr>
        <w:t>ООО «ПРАНАФАРМ», д.м.н.                                                           Е.А.</w:t>
      </w:r>
      <w:r w:rsidR="001114D1">
        <w:rPr>
          <w:sz w:val="28"/>
          <w:szCs w:val="28"/>
        </w:rPr>
        <w:t xml:space="preserve"> </w:t>
      </w:r>
      <w:r w:rsidRPr="00AE7FE8">
        <w:rPr>
          <w:sz w:val="28"/>
          <w:szCs w:val="28"/>
        </w:rPr>
        <w:t>Мишина</w:t>
      </w:r>
    </w:p>
    <w:sectPr w:rsidR="00516A83" w:rsidRPr="004C6885" w:rsidSect="00091B06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9947E" w14:textId="77777777" w:rsidR="003D7428" w:rsidRDefault="003D7428">
      <w:r>
        <w:separator/>
      </w:r>
    </w:p>
  </w:endnote>
  <w:endnote w:type="continuationSeparator" w:id="0">
    <w:p w14:paraId="2CC79BBA" w14:textId="77777777" w:rsidR="003D7428" w:rsidRDefault="003D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1A3C2" w14:textId="77777777" w:rsidR="003D7428" w:rsidRDefault="003D7428">
      <w:r>
        <w:separator/>
      </w:r>
    </w:p>
  </w:footnote>
  <w:footnote w:type="continuationSeparator" w:id="0">
    <w:p w14:paraId="610A60A5" w14:textId="77777777" w:rsidR="003D7428" w:rsidRDefault="003D7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C694" w14:textId="77777777" w:rsidR="00E75164" w:rsidRDefault="00E75164" w:rsidP="0074703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99BED1A" w14:textId="77777777" w:rsidR="00E75164" w:rsidRDefault="00E75164" w:rsidP="00091B0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DFFB" w14:textId="77777777" w:rsidR="00E75164" w:rsidRPr="00751BAD" w:rsidRDefault="00E75164" w:rsidP="00747033">
    <w:pPr>
      <w:pStyle w:val="a4"/>
      <w:framePr w:wrap="around" w:vAnchor="text" w:hAnchor="margin" w:xAlign="right" w:y="1"/>
      <w:rPr>
        <w:rStyle w:val="a5"/>
        <w:sz w:val="28"/>
        <w:szCs w:val="28"/>
      </w:rPr>
    </w:pPr>
    <w:r w:rsidRPr="00751BAD">
      <w:rPr>
        <w:rStyle w:val="a5"/>
        <w:sz w:val="28"/>
        <w:szCs w:val="28"/>
      </w:rPr>
      <w:fldChar w:fldCharType="begin"/>
    </w:r>
    <w:r w:rsidRPr="00751BAD">
      <w:rPr>
        <w:rStyle w:val="a5"/>
        <w:sz w:val="28"/>
        <w:szCs w:val="28"/>
      </w:rPr>
      <w:instrText xml:space="preserve">PAGE  </w:instrText>
    </w:r>
    <w:r w:rsidRPr="00751BAD">
      <w:rPr>
        <w:rStyle w:val="a5"/>
        <w:sz w:val="28"/>
        <w:szCs w:val="28"/>
      </w:rPr>
      <w:fldChar w:fldCharType="separate"/>
    </w:r>
    <w:r w:rsidR="005E44EF">
      <w:rPr>
        <w:rStyle w:val="a5"/>
        <w:noProof/>
        <w:sz w:val="28"/>
        <w:szCs w:val="28"/>
      </w:rPr>
      <w:t>2</w:t>
    </w:r>
    <w:r w:rsidRPr="00751BAD">
      <w:rPr>
        <w:rStyle w:val="a5"/>
        <w:sz w:val="28"/>
        <w:szCs w:val="28"/>
      </w:rPr>
      <w:fldChar w:fldCharType="end"/>
    </w:r>
  </w:p>
  <w:p w14:paraId="2A85909D" w14:textId="77777777" w:rsidR="00E75164" w:rsidRDefault="00E751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6F3"/>
    <w:multiLevelType w:val="hybridMultilevel"/>
    <w:tmpl w:val="A6D60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50F9F"/>
    <w:multiLevelType w:val="hybridMultilevel"/>
    <w:tmpl w:val="F83C9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6609F"/>
    <w:multiLevelType w:val="hybridMultilevel"/>
    <w:tmpl w:val="1ECC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8CE"/>
    <w:rsid w:val="00000763"/>
    <w:rsid w:val="00003433"/>
    <w:rsid w:val="00004F6D"/>
    <w:rsid w:val="00013823"/>
    <w:rsid w:val="00015DA3"/>
    <w:rsid w:val="00016273"/>
    <w:rsid w:val="00027F58"/>
    <w:rsid w:val="00034630"/>
    <w:rsid w:val="000406B3"/>
    <w:rsid w:val="000428CB"/>
    <w:rsid w:val="00043503"/>
    <w:rsid w:val="0004481B"/>
    <w:rsid w:val="0004555D"/>
    <w:rsid w:val="00045CD6"/>
    <w:rsid w:val="0005058D"/>
    <w:rsid w:val="00060B6E"/>
    <w:rsid w:val="00066F10"/>
    <w:rsid w:val="00072B9E"/>
    <w:rsid w:val="00077788"/>
    <w:rsid w:val="0008081A"/>
    <w:rsid w:val="00091B06"/>
    <w:rsid w:val="00096092"/>
    <w:rsid w:val="000A3D58"/>
    <w:rsid w:val="000A5A3C"/>
    <w:rsid w:val="000C2994"/>
    <w:rsid w:val="000D2DA6"/>
    <w:rsid w:val="000F2A2D"/>
    <w:rsid w:val="00106114"/>
    <w:rsid w:val="00110A31"/>
    <w:rsid w:val="001114D1"/>
    <w:rsid w:val="001169B6"/>
    <w:rsid w:val="00120FDB"/>
    <w:rsid w:val="0012276F"/>
    <w:rsid w:val="00140E3C"/>
    <w:rsid w:val="00145437"/>
    <w:rsid w:val="001475D3"/>
    <w:rsid w:val="00150BA8"/>
    <w:rsid w:val="001627FF"/>
    <w:rsid w:val="001648E4"/>
    <w:rsid w:val="0017364A"/>
    <w:rsid w:val="0017493E"/>
    <w:rsid w:val="00187ED5"/>
    <w:rsid w:val="001A491C"/>
    <w:rsid w:val="001A55FB"/>
    <w:rsid w:val="001B0355"/>
    <w:rsid w:val="001B5065"/>
    <w:rsid w:val="001B7EB1"/>
    <w:rsid w:val="001C168C"/>
    <w:rsid w:val="001D1A04"/>
    <w:rsid w:val="001E3337"/>
    <w:rsid w:val="001E5951"/>
    <w:rsid w:val="001E7D41"/>
    <w:rsid w:val="001F0226"/>
    <w:rsid w:val="00213280"/>
    <w:rsid w:val="002159B7"/>
    <w:rsid w:val="00226D2C"/>
    <w:rsid w:val="00231AE4"/>
    <w:rsid w:val="00232773"/>
    <w:rsid w:val="00240B65"/>
    <w:rsid w:val="00242B62"/>
    <w:rsid w:val="0024530C"/>
    <w:rsid w:val="00262B69"/>
    <w:rsid w:val="002645EE"/>
    <w:rsid w:val="002663E3"/>
    <w:rsid w:val="00270C11"/>
    <w:rsid w:val="00270C99"/>
    <w:rsid w:val="002747E8"/>
    <w:rsid w:val="00283DE8"/>
    <w:rsid w:val="002847D4"/>
    <w:rsid w:val="002857BF"/>
    <w:rsid w:val="002970CE"/>
    <w:rsid w:val="0029767A"/>
    <w:rsid w:val="002A06B2"/>
    <w:rsid w:val="002A6583"/>
    <w:rsid w:val="002A6A12"/>
    <w:rsid w:val="002B2547"/>
    <w:rsid w:val="002C1306"/>
    <w:rsid w:val="002C3427"/>
    <w:rsid w:val="002C7707"/>
    <w:rsid w:val="002C789D"/>
    <w:rsid w:val="002D0444"/>
    <w:rsid w:val="002F27D7"/>
    <w:rsid w:val="0030637B"/>
    <w:rsid w:val="003075B7"/>
    <w:rsid w:val="0031573D"/>
    <w:rsid w:val="00330A0D"/>
    <w:rsid w:val="003444D5"/>
    <w:rsid w:val="00346883"/>
    <w:rsid w:val="0035277A"/>
    <w:rsid w:val="00365AE1"/>
    <w:rsid w:val="003761B1"/>
    <w:rsid w:val="00380300"/>
    <w:rsid w:val="00385810"/>
    <w:rsid w:val="0038593A"/>
    <w:rsid w:val="0039081A"/>
    <w:rsid w:val="00392F10"/>
    <w:rsid w:val="00394532"/>
    <w:rsid w:val="00395376"/>
    <w:rsid w:val="003A19CE"/>
    <w:rsid w:val="003A2F0B"/>
    <w:rsid w:val="003B413F"/>
    <w:rsid w:val="003C162D"/>
    <w:rsid w:val="003C59A5"/>
    <w:rsid w:val="003C74ED"/>
    <w:rsid w:val="003D7428"/>
    <w:rsid w:val="003E00E2"/>
    <w:rsid w:val="003F02CD"/>
    <w:rsid w:val="00406034"/>
    <w:rsid w:val="0041065F"/>
    <w:rsid w:val="00413798"/>
    <w:rsid w:val="00416B15"/>
    <w:rsid w:val="00433D55"/>
    <w:rsid w:val="004407DD"/>
    <w:rsid w:val="0044310D"/>
    <w:rsid w:val="0044716B"/>
    <w:rsid w:val="00464CE7"/>
    <w:rsid w:val="004761C7"/>
    <w:rsid w:val="00480C49"/>
    <w:rsid w:val="004879F0"/>
    <w:rsid w:val="00491BB0"/>
    <w:rsid w:val="00493890"/>
    <w:rsid w:val="004958D6"/>
    <w:rsid w:val="00497129"/>
    <w:rsid w:val="004978EA"/>
    <w:rsid w:val="004A4B4E"/>
    <w:rsid w:val="004A5CCD"/>
    <w:rsid w:val="004A7BA5"/>
    <w:rsid w:val="004C0738"/>
    <w:rsid w:val="004C1818"/>
    <w:rsid w:val="004C516E"/>
    <w:rsid w:val="004C6885"/>
    <w:rsid w:val="004D3500"/>
    <w:rsid w:val="004E2F30"/>
    <w:rsid w:val="004E74A0"/>
    <w:rsid w:val="004F1585"/>
    <w:rsid w:val="00505573"/>
    <w:rsid w:val="00507C89"/>
    <w:rsid w:val="0051523C"/>
    <w:rsid w:val="00516A83"/>
    <w:rsid w:val="00517DB3"/>
    <w:rsid w:val="005263D8"/>
    <w:rsid w:val="00540786"/>
    <w:rsid w:val="00543CF5"/>
    <w:rsid w:val="00561DC3"/>
    <w:rsid w:val="00570CD5"/>
    <w:rsid w:val="0058101A"/>
    <w:rsid w:val="00586587"/>
    <w:rsid w:val="00590A3B"/>
    <w:rsid w:val="00594857"/>
    <w:rsid w:val="005A40BF"/>
    <w:rsid w:val="005A4EA6"/>
    <w:rsid w:val="005A69EA"/>
    <w:rsid w:val="005C778F"/>
    <w:rsid w:val="005E44EF"/>
    <w:rsid w:val="005E4536"/>
    <w:rsid w:val="005F2A04"/>
    <w:rsid w:val="005F2D6C"/>
    <w:rsid w:val="005F324F"/>
    <w:rsid w:val="005F5E42"/>
    <w:rsid w:val="005F7AEA"/>
    <w:rsid w:val="006015B0"/>
    <w:rsid w:val="00601FFA"/>
    <w:rsid w:val="006205CA"/>
    <w:rsid w:val="00621CB2"/>
    <w:rsid w:val="00631C40"/>
    <w:rsid w:val="00637B1A"/>
    <w:rsid w:val="00641591"/>
    <w:rsid w:val="006415C3"/>
    <w:rsid w:val="0064781F"/>
    <w:rsid w:val="006521B5"/>
    <w:rsid w:val="00670124"/>
    <w:rsid w:val="006914F0"/>
    <w:rsid w:val="006A3C1F"/>
    <w:rsid w:val="006A3EA6"/>
    <w:rsid w:val="006A46A2"/>
    <w:rsid w:val="006B4FF9"/>
    <w:rsid w:val="006C10EE"/>
    <w:rsid w:val="006C6822"/>
    <w:rsid w:val="006C6BFE"/>
    <w:rsid w:val="006D5DD7"/>
    <w:rsid w:val="006E19BC"/>
    <w:rsid w:val="006F04B9"/>
    <w:rsid w:val="006F2429"/>
    <w:rsid w:val="00716290"/>
    <w:rsid w:val="0071703B"/>
    <w:rsid w:val="00723403"/>
    <w:rsid w:val="00724CC5"/>
    <w:rsid w:val="00743B11"/>
    <w:rsid w:val="00746174"/>
    <w:rsid w:val="00747033"/>
    <w:rsid w:val="00751BAD"/>
    <w:rsid w:val="0075308A"/>
    <w:rsid w:val="00756CC1"/>
    <w:rsid w:val="007627B1"/>
    <w:rsid w:val="007637A9"/>
    <w:rsid w:val="00763E4E"/>
    <w:rsid w:val="00764E82"/>
    <w:rsid w:val="00780177"/>
    <w:rsid w:val="0078609C"/>
    <w:rsid w:val="0079330B"/>
    <w:rsid w:val="00793FB4"/>
    <w:rsid w:val="00794E94"/>
    <w:rsid w:val="007A094B"/>
    <w:rsid w:val="007A4376"/>
    <w:rsid w:val="007C0CBD"/>
    <w:rsid w:val="007C53C1"/>
    <w:rsid w:val="007E0A44"/>
    <w:rsid w:val="007E20BF"/>
    <w:rsid w:val="007E6E5C"/>
    <w:rsid w:val="007F11FE"/>
    <w:rsid w:val="007F3654"/>
    <w:rsid w:val="008116B0"/>
    <w:rsid w:val="00814C0E"/>
    <w:rsid w:val="00820350"/>
    <w:rsid w:val="00840FB0"/>
    <w:rsid w:val="0084307D"/>
    <w:rsid w:val="00845665"/>
    <w:rsid w:val="00850C0B"/>
    <w:rsid w:val="00857D3E"/>
    <w:rsid w:val="008719C7"/>
    <w:rsid w:val="0087242F"/>
    <w:rsid w:val="00874CD2"/>
    <w:rsid w:val="00877062"/>
    <w:rsid w:val="008A4AF7"/>
    <w:rsid w:val="008A5866"/>
    <w:rsid w:val="008D445A"/>
    <w:rsid w:val="008D4AAA"/>
    <w:rsid w:val="008E68B9"/>
    <w:rsid w:val="008F0FF9"/>
    <w:rsid w:val="00901161"/>
    <w:rsid w:val="00912E24"/>
    <w:rsid w:val="00921DCE"/>
    <w:rsid w:val="00924250"/>
    <w:rsid w:val="009279E3"/>
    <w:rsid w:val="00944306"/>
    <w:rsid w:val="00953CEC"/>
    <w:rsid w:val="009773CD"/>
    <w:rsid w:val="00983E40"/>
    <w:rsid w:val="009851E0"/>
    <w:rsid w:val="00986811"/>
    <w:rsid w:val="0099315B"/>
    <w:rsid w:val="00995156"/>
    <w:rsid w:val="0099543A"/>
    <w:rsid w:val="00997DD8"/>
    <w:rsid w:val="009A1B89"/>
    <w:rsid w:val="009B0FBA"/>
    <w:rsid w:val="009B252E"/>
    <w:rsid w:val="009B575F"/>
    <w:rsid w:val="009B5FEF"/>
    <w:rsid w:val="009B7DCB"/>
    <w:rsid w:val="009C7545"/>
    <w:rsid w:val="009C7925"/>
    <w:rsid w:val="009C7C21"/>
    <w:rsid w:val="009D05BA"/>
    <w:rsid w:val="009D20AE"/>
    <w:rsid w:val="009D355F"/>
    <w:rsid w:val="009F327E"/>
    <w:rsid w:val="009F64EC"/>
    <w:rsid w:val="00A1165F"/>
    <w:rsid w:val="00A14D81"/>
    <w:rsid w:val="00A1721C"/>
    <w:rsid w:val="00A20341"/>
    <w:rsid w:val="00A32FB2"/>
    <w:rsid w:val="00A33C53"/>
    <w:rsid w:val="00A34895"/>
    <w:rsid w:val="00A363E9"/>
    <w:rsid w:val="00A41788"/>
    <w:rsid w:val="00A42AAE"/>
    <w:rsid w:val="00A448D8"/>
    <w:rsid w:val="00A45762"/>
    <w:rsid w:val="00A51B0C"/>
    <w:rsid w:val="00A53795"/>
    <w:rsid w:val="00A53FAC"/>
    <w:rsid w:val="00A5419A"/>
    <w:rsid w:val="00A63B77"/>
    <w:rsid w:val="00A644D9"/>
    <w:rsid w:val="00A7073C"/>
    <w:rsid w:val="00A72338"/>
    <w:rsid w:val="00A74E6C"/>
    <w:rsid w:val="00A75B2F"/>
    <w:rsid w:val="00A9133E"/>
    <w:rsid w:val="00A952DE"/>
    <w:rsid w:val="00A958EA"/>
    <w:rsid w:val="00AA12F3"/>
    <w:rsid w:val="00AA3807"/>
    <w:rsid w:val="00AA74C9"/>
    <w:rsid w:val="00AB156B"/>
    <w:rsid w:val="00AB256A"/>
    <w:rsid w:val="00AB638E"/>
    <w:rsid w:val="00AC2F4E"/>
    <w:rsid w:val="00AD54E4"/>
    <w:rsid w:val="00AD5FD5"/>
    <w:rsid w:val="00AE0F98"/>
    <w:rsid w:val="00AE14BF"/>
    <w:rsid w:val="00AE387B"/>
    <w:rsid w:val="00AE7FE8"/>
    <w:rsid w:val="00AF229B"/>
    <w:rsid w:val="00AF6847"/>
    <w:rsid w:val="00B112E1"/>
    <w:rsid w:val="00B31DC5"/>
    <w:rsid w:val="00B47193"/>
    <w:rsid w:val="00B541C6"/>
    <w:rsid w:val="00B67FC0"/>
    <w:rsid w:val="00B702F2"/>
    <w:rsid w:val="00B71871"/>
    <w:rsid w:val="00B77CDC"/>
    <w:rsid w:val="00B963D8"/>
    <w:rsid w:val="00BB61D7"/>
    <w:rsid w:val="00BE1D7D"/>
    <w:rsid w:val="00BE2973"/>
    <w:rsid w:val="00BF6CB1"/>
    <w:rsid w:val="00BF7A5F"/>
    <w:rsid w:val="00C01533"/>
    <w:rsid w:val="00C14532"/>
    <w:rsid w:val="00C2102B"/>
    <w:rsid w:val="00C22630"/>
    <w:rsid w:val="00C247D8"/>
    <w:rsid w:val="00C271CB"/>
    <w:rsid w:val="00C30376"/>
    <w:rsid w:val="00C356A7"/>
    <w:rsid w:val="00C42B90"/>
    <w:rsid w:val="00C478CE"/>
    <w:rsid w:val="00C64318"/>
    <w:rsid w:val="00C712F4"/>
    <w:rsid w:val="00C87A2B"/>
    <w:rsid w:val="00CA563B"/>
    <w:rsid w:val="00CB28DE"/>
    <w:rsid w:val="00CB5057"/>
    <w:rsid w:val="00CB7886"/>
    <w:rsid w:val="00CC1001"/>
    <w:rsid w:val="00CC19D6"/>
    <w:rsid w:val="00CC775A"/>
    <w:rsid w:val="00CD424C"/>
    <w:rsid w:val="00CE1F3D"/>
    <w:rsid w:val="00CE23EB"/>
    <w:rsid w:val="00CE2A87"/>
    <w:rsid w:val="00CE71E0"/>
    <w:rsid w:val="00D015D7"/>
    <w:rsid w:val="00D10FEB"/>
    <w:rsid w:val="00D15827"/>
    <w:rsid w:val="00D41E2C"/>
    <w:rsid w:val="00D46B1F"/>
    <w:rsid w:val="00D5067B"/>
    <w:rsid w:val="00D62208"/>
    <w:rsid w:val="00D6611F"/>
    <w:rsid w:val="00D74EBD"/>
    <w:rsid w:val="00D76622"/>
    <w:rsid w:val="00D8024E"/>
    <w:rsid w:val="00D83661"/>
    <w:rsid w:val="00D8672A"/>
    <w:rsid w:val="00DA06B6"/>
    <w:rsid w:val="00DA3A0F"/>
    <w:rsid w:val="00DB4A81"/>
    <w:rsid w:val="00DB4F78"/>
    <w:rsid w:val="00DC3B5F"/>
    <w:rsid w:val="00DC435A"/>
    <w:rsid w:val="00DC6C0E"/>
    <w:rsid w:val="00DC73FF"/>
    <w:rsid w:val="00DD2359"/>
    <w:rsid w:val="00DD4534"/>
    <w:rsid w:val="00DD4810"/>
    <w:rsid w:val="00DE31F1"/>
    <w:rsid w:val="00DE3234"/>
    <w:rsid w:val="00DE3D6F"/>
    <w:rsid w:val="00DF3E94"/>
    <w:rsid w:val="00E02909"/>
    <w:rsid w:val="00E1463C"/>
    <w:rsid w:val="00E15181"/>
    <w:rsid w:val="00E20F75"/>
    <w:rsid w:val="00E26988"/>
    <w:rsid w:val="00E27503"/>
    <w:rsid w:val="00E3021F"/>
    <w:rsid w:val="00E306D4"/>
    <w:rsid w:val="00E33E14"/>
    <w:rsid w:val="00E3785C"/>
    <w:rsid w:val="00E43686"/>
    <w:rsid w:val="00E53C64"/>
    <w:rsid w:val="00E54EE7"/>
    <w:rsid w:val="00E66197"/>
    <w:rsid w:val="00E72D7D"/>
    <w:rsid w:val="00E75164"/>
    <w:rsid w:val="00E76794"/>
    <w:rsid w:val="00E7730C"/>
    <w:rsid w:val="00E86A5D"/>
    <w:rsid w:val="00E94E8D"/>
    <w:rsid w:val="00EA1C04"/>
    <w:rsid w:val="00EA6AEF"/>
    <w:rsid w:val="00EB33E6"/>
    <w:rsid w:val="00EB4413"/>
    <w:rsid w:val="00EB4AB7"/>
    <w:rsid w:val="00EB5B03"/>
    <w:rsid w:val="00EB7FFD"/>
    <w:rsid w:val="00EC3F84"/>
    <w:rsid w:val="00ED2DFB"/>
    <w:rsid w:val="00ED3458"/>
    <w:rsid w:val="00ED377E"/>
    <w:rsid w:val="00ED40F7"/>
    <w:rsid w:val="00EE2889"/>
    <w:rsid w:val="00EE6210"/>
    <w:rsid w:val="00EF69A2"/>
    <w:rsid w:val="00F02ECA"/>
    <w:rsid w:val="00F036E3"/>
    <w:rsid w:val="00F1095F"/>
    <w:rsid w:val="00F1259B"/>
    <w:rsid w:val="00F31843"/>
    <w:rsid w:val="00F62BAA"/>
    <w:rsid w:val="00F67968"/>
    <w:rsid w:val="00F75ADF"/>
    <w:rsid w:val="00F80177"/>
    <w:rsid w:val="00F801A0"/>
    <w:rsid w:val="00F868BB"/>
    <w:rsid w:val="00F9367E"/>
    <w:rsid w:val="00F95CE5"/>
    <w:rsid w:val="00FA104D"/>
    <w:rsid w:val="00FA49F9"/>
    <w:rsid w:val="00FB3639"/>
    <w:rsid w:val="00FC4F50"/>
    <w:rsid w:val="00FE33D7"/>
    <w:rsid w:val="00FF5129"/>
    <w:rsid w:val="00FF688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8575A6"/>
  <w15:docId w15:val="{F2B158CC-3A68-478F-AE54-F9942948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2E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7925"/>
    <w:pPr>
      <w:keepNext/>
      <w:outlineLvl w:val="0"/>
    </w:pPr>
    <w:rPr>
      <w:sz w:val="28"/>
      <w:szCs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91B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1B06"/>
  </w:style>
  <w:style w:type="paragraph" w:styleId="a6">
    <w:name w:val="footer"/>
    <w:basedOn w:val="a"/>
    <w:rsid w:val="00091B06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413798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13798"/>
    <w:rPr>
      <w:sz w:val="28"/>
    </w:rPr>
  </w:style>
  <w:style w:type="character" w:styleId="a9">
    <w:name w:val="Hyperlink"/>
    <w:basedOn w:val="a0"/>
    <w:rsid w:val="005F7AE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3785C"/>
    <w:pPr>
      <w:spacing w:before="100" w:beforeAutospacing="1" w:after="100" w:afterAutospacing="1"/>
    </w:pPr>
  </w:style>
  <w:style w:type="character" w:customStyle="1" w:styleId="googqs-tidbit-2">
    <w:name w:val="goog_qs-tidbit-2"/>
    <w:basedOn w:val="a0"/>
    <w:rsid w:val="00043503"/>
  </w:style>
  <w:style w:type="paragraph" w:styleId="ab">
    <w:name w:val="No Spacing"/>
    <w:uiPriority w:val="1"/>
    <w:qFormat/>
    <w:rsid w:val="00DC73F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C5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3075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75B7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E54EE7"/>
    <w:rPr>
      <w:color w:val="808080"/>
    </w:rPr>
  </w:style>
  <w:style w:type="character" w:customStyle="1" w:styleId="10">
    <w:name w:val="Заголовок 1 Знак"/>
    <w:basedOn w:val="a0"/>
    <w:link w:val="1"/>
    <w:rsid w:val="009C7925"/>
    <w:rPr>
      <w:sz w:val="28"/>
      <w:lang w:val="x-none" w:eastAsia="en-US"/>
    </w:rPr>
  </w:style>
  <w:style w:type="paragraph" w:styleId="af">
    <w:name w:val="List Paragraph"/>
    <w:basedOn w:val="a"/>
    <w:uiPriority w:val="34"/>
    <w:qFormat/>
    <w:rsid w:val="0023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0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anaphar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6F76D-F8BD-4677-9E59-D470630E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3583</Words>
  <Characters>20428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оформлению Изменения к нормативной документации по разделу «Маркировка»</vt:lpstr>
    </vt:vector>
  </TitlesOfParts>
  <Company>Microsoft</Company>
  <LinksUpToDate>false</LinksUpToDate>
  <CharactersWithSpaces>23964</CharactersWithSpaces>
  <SharedDoc>false</SharedDoc>
  <HLinks>
    <vt:vector size="18" baseType="variant">
      <vt:variant>
        <vt:i4>4128783</vt:i4>
      </vt:variant>
      <vt:variant>
        <vt:i4>5</vt:i4>
      </vt:variant>
      <vt:variant>
        <vt:i4>0</vt:i4>
      </vt:variant>
      <vt:variant>
        <vt:i4>5</vt:i4>
      </vt:variant>
      <vt:variant>
        <vt:lpwstr>mailto:info@pranapharm.ru</vt:lpwstr>
      </vt:variant>
      <vt:variant>
        <vt:lpwstr/>
      </vt:variant>
      <vt:variant>
        <vt:i4>5046305</vt:i4>
      </vt:variant>
      <vt:variant>
        <vt:i4>3</vt:i4>
      </vt:variant>
      <vt:variant>
        <vt:i4>0</vt:i4>
      </vt:variant>
      <vt:variant>
        <vt:i4>5</vt:i4>
      </vt:variant>
      <vt:variant>
        <vt:lpwstr>mailto:prana-sales@samaramail.ru</vt:lpwstr>
      </vt:variant>
      <vt:variant>
        <vt:lpwstr/>
      </vt:variant>
      <vt:variant>
        <vt:i4>4128783</vt:i4>
      </vt:variant>
      <vt:variant>
        <vt:i4>0</vt:i4>
      </vt:variant>
      <vt:variant>
        <vt:i4>0</vt:i4>
      </vt:variant>
      <vt:variant>
        <vt:i4>5</vt:i4>
      </vt:variant>
      <vt:variant>
        <vt:lpwstr>mailto:info@pranapharm.ru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оформлению Изменения к нормативной документации по разделу «Маркировка»</dc:title>
  <dc:creator>RozhnovaSA</dc:creator>
  <cp:lastModifiedBy>Основина О.В.</cp:lastModifiedBy>
  <cp:revision>11</cp:revision>
  <cp:lastPrinted>2021-05-31T10:06:00Z</cp:lastPrinted>
  <dcterms:created xsi:type="dcterms:W3CDTF">2020-04-08T10:12:00Z</dcterms:created>
  <dcterms:modified xsi:type="dcterms:W3CDTF">2021-06-30T05:01:00Z</dcterms:modified>
</cp:coreProperties>
</file>