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DC8D" w14:textId="77777777" w:rsidR="00C254D6" w:rsidRPr="00F51CF9" w:rsidRDefault="00C254D6" w:rsidP="00C254D6">
      <w:pPr>
        <w:pStyle w:val="SDText"/>
        <w:jc w:val="center"/>
        <w:rPr>
          <w:b/>
          <w:iCs/>
          <w:szCs w:val="24"/>
        </w:rPr>
      </w:pPr>
      <w:r w:rsidRPr="00F51CF9">
        <w:rPr>
          <w:b/>
          <w:iCs/>
          <w:szCs w:val="24"/>
        </w:rPr>
        <w:t>Листок-вкладыш – информация для пациента</w:t>
      </w:r>
    </w:p>
    <w:p w14:paraId="167ADEAC" w14:textId="77777777" w:rsidR="00C254D6" w:rsidRPr="00F51CF9" w:rsidRDefault="00C254D6" w:rsidP="00C254D6">
      <w:pPr>
        <w:pStyle w:val="SDText"/>
        <w:jc w:val="center"/>
        <w:rPr>
          <w:b/>
          <w:iCs/>
          <w:szCs w:val="24"/>
        </w:rPr>
      </w:pPr>
      <w:r w:rsidRPr="00F51CF9">
        <w:rPr>
          <w:b/>
          <w:iCs/>
          <w:szCs w:val="24"/>
        </w:rPr>
        <w:t xml:space="preserve"> </w:t>
      </w:r>
      <w:r w:rsidR="00A26E61" w:rsidRPr="00F51CF9">
        <w:rPr>
          <w:b/>
          <w:iCs/>
          <w:szCs w:val="24"/>
        </w:rPr>
        <w:t>ЛОЗАРГИД</w:t>
      </w:r>
      <w:r w:rsidRPr="00F51CF9">
        <w:rPr>
          <w:b/>
          <w:iCs/>
          <w:szCs w:val="24"/>
        </w:rPr>
        <w:t>, 12,5 мг+50 мг, таблетки, покрытые плёночной оболочкой</w:t>
      </w:r>
    </w:p>
    <w:p w14:paraId="02BD30F9" w14:textId="77777777" w:rsidR="00C254D6" w:rsidRPr="00F51CF9" w:rsidRDefault="00C254D6" w:rsidP="00C254D6">
      <w:pPr>
        <w:pStyle w:val="SDText"/>
        <w:jc w:val="center"/>
        <w:rPr>
          <w:b/>
          <w:iCs/>
          <w:szCs w:val="24"/>
        </w:rPr>
      </w:pPr>
      <w:r w:rsidRPr="00F51CF9">
        <w:rPr>
          <w:b/>
          <w:iCs/>
          <w:szCs w:val="24"/>
        </w:rPr>
        <w:t xml:space="preserve"> </w:t>
      </w:r>
      <w:r w:rsidR="00A26E61" w:rsidRPr="00F51CF9">
        <w:rPr>
          <w:b/>
          <w:iCs/>
          <w:szCs w:val="24"/>
        </w:rPr>
        <w:t>ЛОЗАРГИД</w:t>
      </w:r>
      <w:r w:rsidRPr="00F51CF9">
        <w:rPr>
          <w:b/>
          <w:iCs/>
          <w:szCs w:val="24"/>
        </w:rPr>
        <w:t>, 12,5 мг+100 мг, таблетки, покрытые плёночной оболочкой</w:t>
      </w:r>
    </w:p>
    <w:p w14:paraId="2F0C74AF" w14:textId="77777777" w:rsidR="00C254D6" w:rsidRPr="00F51CF9" w:rsidRDefault="00C254D6" w:rsidP="00C254D6">
      <w:pPr>
        <w:pStyle w:val="SDText"/>
        <w:jc w:val="center"/>
        <w:rPr>
          <w:b/>
          <w:iCs/>
          <w:szCs w:val="24"/>
        </w:rPr>
      </w:pPr>
      <w:r w:rsidRPr="00F51CF9">
        <w:rPr>
          <w:b/>
          <w:iCs/>
          <w:szCs w:val="24"/>
        </w:rPr>
        <w:t xml:space="preserve"> </w:t>
      </w:r>
      <w:r w:rsidR="00A26E61" w:rsidRPr="00F51CF9">
        <w:rPr>
          <w:b/>
          <w:iCs/>
          <w:szCs w:val="24"/>
        </w:rPr>
        <w:t>ЛОЗАРГИД</w:t>
      </w:r>
      <w:r w:rsidRPr="00F51CF9">
        <w:rPr>
          <w:b/>
          <w:iCs/>
          <w:szCs w:val="24"/>
        </w:rPr>
        <w:t>, 25 мг+100 мг, таблетки, покрытые плёночной оболочкой</w:t>
      </w:r>
    </w:p>
    <w:p w14:paraId="0BE52835" w14:textId="77777777" w:rsidR="00982892" w:rsidRPr="00F51CF9" w:rsidRDefault="00C254D6" w:rsidP="00C254D6">
      <w:pPr>
        <w:pStyle w:val="SDText"/>
        <w:jc w:val="center"/>
        <w:rPr>
          <w:bCs/>
          <w:iCs/>
          <w:szCs w:val="24"/>
        </w:rPr>
      </w:pPr>
      <w:r w:rsidRPr="00F51CF9">
        <w:rPr>
          <w:iCs/>
          <w:szCs w:val="24"/>
        </w:rPr>
        <w:t>Действующее вещество: гидрохлоротиазид+лозартан</w:t>
      </w:r>
    </w:p>
    <w:p w14:paraId="7144406F" w14:textId="77777777" w:rsidR="00CE7A76" w:rsidRPr="00F51CF9" w:rsidRDefault="00CE7A76" w:rsidP="00CE7A76">
      <w:pPr>
        <w:pStyle w:val="SDText"/>
        <w:rPr>
          <w:b/>
        </w:rPr>
      </w:pPr>
      <w:r w:rsidRPr="00F51CF9">
        <w:rPr>
          <w:b/>
        </w:rPr>
        <w:t>Перед при</w:t>
      </w:r>
      <w:r w:rsidR="00EC64CE" w:rsidRPr="00F51CF9">
        <w:rPr>
          <w:b/>
        </w:rPr>
        <w:t>емом</w:t>
      </w:r>
      <w:r w:rsidRPr="00F51CF9">
        <w:rPr>
          <w:b/>
        </w:rPr>
        <w:t xml:space="preserve"> препарата полностью прочитайте листок-вкладыш, поскольку в нем содержатся важные для Вас сведения. </w:t>
      </w:r>
    </w:p>
    <w:p w14:paraId="6268D197" w14:textId="77777777" w:rsidR="005A44C8" w:rsidRPr="00F51CF9" w:rsidRDefault="005A44C8" w:rsidP="005A44C8">
      <w:pPr>
        <w:pStyle w:val="SDText"/>
        <w:numPr>
          <w:ilvl w:val="0"/>
          <w:numId w:val="3"/>
        </w:numPr>
      </w:pPr>
      <w:r w:rsidRPr="00F51CF9">
        <w:t xml:space="preserve">Сохраните листок-вкладыш. Возможно, Вам потребуется прочитать его еще раз. </w:t>
      </w:r>
    </w:p>
    <w:p w14:paraId="6A3D8404" w14:textId="77777777" w:rsidR="005A44C8" w:rsidRPr="00F51CF9" w:rsidRDefault="005A44C8" w:rsidP="005A44C8">
      <w:pPr>
        <w:pStyle w:val="SDText"/>
        <w:numPr>
          <w:ilvl w:val="0"/>
          <w:numId w:val="3"/>
        </w:numPr>
      </w:pPr>
      <w:r w:rsidRPr="00F51CF9">
        <w:t xml:space="preserve">Если у Вас возникли дополнительные вопросы, обратитесь к лечащему врачу, работнику аптеки или медицинской сестре. </w:t>
      </w:r>
    </w:p>
    <w:p w14:paraId="54FE7873" w14:textId="77777777" w:rsidR="005A44C8" w:rsidRPr="00F51CF9" w:rsidRDefault="005A44C8" w:rsidP="005A44C8">
      <w:pPr>
        <w:pStyle w:val="afc"/>
        <w:numPr>
          <w:ilvl w:val="0"/>
          <w:numId w:val="3"/>
        </w:numPr>
      </w:pPr>
      <w:r w:rsidRPr="00F51CF9">
        <w:t>Препарат назначен именно Вам. Не передавайте его другим людям. Он может навредить им, даже если симптомы их заболевания совпадают с Вашими.</w:t>
      </w:r>
    </w:p>
    <w:p w14:paraId="415FBC4D" w14:textId="77777777" w:rsidR="005A44C8" w:rsidRPr="00F51CF9" w:rsidRDefault="005A44C8" w:rsidP="005A44C8">
      <w:pPr>
        <w:pStyle w:val="SDText"/>
        <w:numPr>
          <w:ilvl w:val="0"/>
          <w:numId w:val="3"/>
        </w:numPr>
      </w:pPr>
      <w:r w:rsidRPr="00F51CF9">
        <w:t xml:space="preserve">Если у Вас возникли какие-либо нежелательные реакции, обратитесь к лечащему врачу, работнику аптеки или медицинской сестре. Данная рекомендация распространяется на любые возможные нежелательные реакции, в том числе на не перечисленные в разделе 4 листка-вкладыша. </w:t>
      </w:r>
    </w:p>
    <w:p w14:paraId="10C7BEBA" w14:textId="77777777" w:rsidR="00763DE6" w:rsidRPr="00F51CF9" w:rsidRDefault="00763DE6" w:rsidP="00CE7A76">
      <w:pPr>
        <w:pStyle w:val="SDText"/>
      </w:pPr>
    </w:p>
    <w:p w14:paraId="59EC967F" w14:textId="77777777" w:rsidR="00CE7A76" w:rsidRPr="00F51CF9" w:rsidRDefault="00763DE6" w:rsidP="00AD77E1">
      <w:pPr>
        <w:pStyle w:val="1"/>
        <w:numPr>
          <w:ilvl w:val="0"/>
          <w:numId w:val="0"/>
        </w:numPr>
        <w:ind w:left="431"/>
      </w:pPr>
      <w:r w:rsidRPr="00F51CF9">
        <w:t>Содержание листка-вкладыша</w:t>
      </w:r>
      <w:r w:rsidR="000E0F92" w:rsidRPr="00F51CF9">
        <w:t>:</w:t>
      </w:r>
    </w:p>
    <w:p w14:paraId="6456776D" w14:textId="77777777" w:rsidR="000E0F92" w:rsidRPr="00F51CF9" w:rsidRDefault="000E0F92" w:rsidP="0018355F">
      <w:pPr>
        <w:pStyle w:val="SDText"/>
        <w:numPr>
          <w:ilvl w:val="0"/>
          <w:numId w:val="2"/>
        </w:numPr>
      </w:pPr>
      <w:r w:rsidRPr="00F51CF9">
        <w:rPr>
          <w:lang w:bidi="ru-RU"/>
        </w:rPr>
        <w:t xml:space="preserve">Что из себя представляет препарат </w:t>
      </w:r>
      <w:r w:rsidR="00A26E61" w:rsidRPr="00F51CF9">
        <w:rPr>
          <w:lang w:bidi="ru-RU"/>
        </w:rPr>
        <w:t>ЛОЗАРГИД</w:t>
      </w:r>
      <w:r w:rsidRPr="00F51CF9">
        <w:rPr>
          <w:lang w:bidi="ru-RU"/>
        </w:rPr>
        <w:t xml:space="preserve">, и </w:t>
      </w:r>
      <w:r w:rsidR="008508AB" w:rsidRPr="00F51CF9">
        <w:rPr>
          <w:lang w:bidi="ru-RU"/>
        </w:rPr>
        <w:t>для чего его</w:t>
      </w:r>
      <w:r w:rsidRPr="00F51CF9">
        <w:rPr>
          <w:lang w:bidi="ru-RU"/>
        </w:rPr>
        <w:t xml:space="preserve"> применяют</w:t>
      </w:r>
    </w:p>
    <w:p w14:paraId="64308303" w14:textId="77777777" w:rsidR="000E0F92" w:rsidRPr="00F51CF9" w:rsidRDefault="000E0F92" w:rsidP="0018355F">
      <w:pPr>
        <w:pStyle w:val="SDText"/>
        <w:numPr>
          <w:ilvl w:val="0"/>
          <w:numId w:val="2"/>
        </w:numPr>
      </w:pPr>
      <w:r w:rsidRPr="00F51CF9">
        <w:rPr>
          <w:lang w:bidi="ru-RU"/>
        </w:rPr>
        <w:t xml:space="preserve">О чем следует знать перед </w:t>
      </w:r>
      <w:r w:rsidR="00EC64CE" w:rsidRPr="00F51CF9">
        <w:rPr>
          <w:lang w:bidi="ru-RU"/>
        </w:rPr>
        <w:t>приемом</w:t>
      </w:r>
      <w:r w:rsidRPr="00F51CF9">
        <w:rPr>
          <w:lang w:bidi="ru-RU"/>
        </w:rPr>
        <w:t xml:space="preserve"> препарата</w:t>
      </w:r>
      <w:r w:rsidR="00C254D6" w:rsidRPr="00F51CF9">
        <w:rPr>
          <w:lang w:bidi="ru-RU"/>
        </w:rPr>
        <w:t xml:space="preserve"> </w:t>
      </w:r>
      <w:r w:rsidR="00A26E61" w:rsidRPr="00F51CF9">
        <w:rPr>
          <w:lang w:bidi="ru-RU"/>
        </w:rPr>
        <w:t>ЛОЗАРГИД</w:t>
      </w:r>
    </w:p>
    <w:p w14:paraId="341EF1F1" w14:textId="77777777" w:rsidR="000E0F92" w:rsidRPr="00F51CF9" w:rsidRDefault="00EC64CE" w:rsidP="0018355F">
      <w:pPr>
        <w:pStyle w:val="SDText"/>
        <w:numPr>
          <w:ilvl w:val="0"/>
          <w:numId w:val="2"/>
        </w:numPr>
      </w:pPr>
      <w:r w:rsidRPr="00F51CF9">
        <w:rPr>
          <w:lang w:bidi="ru-RU"/>
        </w:rPr>
        <w:t>Прием</w:t>
      </w:r>
      <w:r w:rsidR="000E0F92" w:rsidRPr="00F51CF9">
        <w:rPr>
          <w:lang w:bidi="ru-RU"/>
        </w:rPr>
        <w:t xml:space="preserve"> препарата </w:t>
      </w:r>
      <w:r w:rsidR="00A26E61" w:rsidRPr="00F51CF9">
        <w:rPr>
          <w:lang w:bidi="ru-RU"/>
        </w:rPr>
        <w:t>ЛОЗАРГИД</w:t>
      </w:r>
    </w:p>
    <w:p w14:paraId="22347AF3" w14:textId="77777777" w:rsidR="000E0F92" w:rsidRPr="00F51CF9" w:rsidRDefault="000E0F92" w:rsidP="0018355F">
      <w:pPr>
        <w:pStyle w:val="SDText"/>
        <w:numPr>
          <w:ilvl w:val="0"/>
          <w:numId w:val="2"/>
        </w:numPr>
      </w:pPr>
      <w:r w:rsidRPr="00F51CF9">
        <w:rPr>
          <w:lang w:bidi="ru-RU"/>
        </w:rPr>
        <w:t>Возможные нежелательные реакции</w:t>
      </w:r>
    </w:p>
    <w:p w14:paraId="525D924B" w14:textId="77777777" w:rsidR="000E0F92" w:rsidRPr="00F51CF9" w:rsidRDefault="000E0F92" w:rsidP="0018355F">
      <w:pPr>
        <w:pStyle w:val="SDText"/>
        <w:numPr>
          <w:ilvl w:val="0"/>
          <w:numId w:val="2"/>
        </w:numPr>
      </w:pPr>
      <w:r w:rsidRPr="00F51CF9">
        <w:rPr>
          <w:lang w:bidi="ru-RU"/>
        </w:rPr>
        <w:t xml:space="preserve">Хранение препарата </w:t>
      </w:r>
      <w:r w:rsidR="00A26E61" w:rsidRPr="00F51CF9">
        <w:rPr>
          <w:lang w:bidi="ru-RU"/>
        </w:rPr>
        <w:t>ЛОЗАРГИД</w:t>
      </w:r>
    </w:p>
    <w:p w14:paraId="6AC2352A" w14:textId="77777777" w:rsidR="000E0F92" w:rsidRPr="00F51CF9" w:rsidRDefault="000E0F92" w:rsidP="0018355F">
      <w:pPr>
        <w:pStyle w:val="SDText"/>
        <w:numPr>
          <w:ilvl w:val="0"/>
          <w:numId w:val="2"/>
        </w:numPr>
      </w:pPr>
      <w:r w:rsidRPr="00F51CF9">
        <w:rPr>
          <w:lang w:bidi="ru-RU"/>
        </w:rPr>
        <w:t>Содержимое упаковки и прочие сведения</w:t>
      </w:r>
    </w:p>
    <w:p w14:paraId="377E7801" w14:textId="77777777" w:rsidR="00763DE6" w:rsidRPr="00F51CF9" w:rsidRDefault="00763DE6" w:rsidP="00CE7A76">
      <w:pPr>
        <w:pStyle w:val="SDText"/>
      </w:pPr>
    </w:p>
    <w:p w14:paraId="09CE9FD9" w14:textId="77777777" w:rsidR="00311157" w:rsidRPr="00F51CF9" w:rsidRDefault="000D683C" w:rsidP="000D683C">
      <w:pPr>
        <w:pStyle w:val="1"/>
        <w:numPr>
          <w:ilvl w:val="0"/>
          <w:numId w:val="0"/>
        </w:numPr>
        <w:ind w:left="431" w:hanging="431"/>
      </w:pPr>
      <w:r w:rsidRPr="00F51CF9">
        <w:t xml:space="preserve">1. </w:t>
      </w:r>
      <w:r w:rsidR="00311157" w:rsidRPr="00F51CF9">
        <w:t xml:space="preserve">Что из себя представляет препарат </w:t>
      </w:r>
      <w:r w:rsidR="00A26E61" w:rsidRPr="00F51CF9">
        <w:rPr>
          <w:lang w:bidi="ru-RU"/>
        </w:rPr>
        <w:t>ЛОЗАРГИД</w:t>
      </w:r>
      <w:r w:rsidR="00311157" w:rsidRPr="00F51CF9">
        <w:t xml:space="preserve">, и </w:t>
      </w:r>
      <w:r w:rsidR="008508AB" w:rsidRPr="00F51CF9">
        <w:t>для чего</w:t>
      </w:r>
      <w:r w:rsidR="00311157" w:rsidRPr="00F51CF9">
        <w:t xml:space="preserve"> его применяют</w:t>
      </w:r>
    </w:p>
    <w:p w14:paraId="56D7075F" w14:textId="77777777" w:rsidR="00814ABF" w:rsidRPr="00F51CF9" w:rsidRDefault="00A26E61" w:rsidP="00814ABF">
      <w:pPr>
        <w:pStyle w:val="SDText"/>
        <w:rPr>
          <w:lang w:bidi="ru-RU"/>
        </w:rPr>
      </w:pPr>
      <w:r w:rsidRPr="00F51CF9">
        <w:rPr>
          <w:lang w:bidi="ru-RU"/>
        </w:rPr>
        <w:t>ЛОЗАРГИД</w:t>
      </w:r>
      <w:r w:rsidR="00C254D6" w:rsidRPr="00F51CF9">
        <w:rPr>
          <w:lang w:bidi="ru-RU"/>
        </w:rPr>
        <w:t xml:space="preserve"> представляет собой комбинацию мочегонного средства (гидрохлоротиазид) и антагониста рецепторов ангиотензина II (лозартан). Гидрохлоротиазид действует на почки, заставляя их выводить больше воды и соли. Это помогает снизить артериальное давление. Ангиотензин II – это вещество, вырабатываемое в организме, которое связывается с рецепторами в кровеносных сосудах, заставляя их сужаться. Это приводит к повышению артериального давления. Лозартан предотвращает связывание ангиотензина II </w:t>
      </w:r>
      <w:r w:rsidR="00C254D6" w:rsidRPr="00F51CF9">
        <w:rPr>
          <w:lang w:bidi="ru-RU"/>
        </w:rPr>
        <w:lastRenderedPageBreak/>
        <w:t>с этими рецепторами и вызывает расслабление кровеносных сосудов, что, в свою очередь, также помогает снизить артериальное давление.</w:t>
      </w:r>
    </w:p>
    <w:p w14:paraId="1242A28D" w14:textId="77777777" w:rsidR="00814ABF" w:rsidRPr="00F51CF9" w:rsidRDefault="00814ABF" w:rsidP="00814ABF">
      <w:pPr>
        <w:pStyle w:val="SDText"/>
        <w:rPr>
          <w:b/>
          <w:bCs/>
          <w:lang w:bidi="ru-RU"/>
        </w:rPr>
      </w:pPr>
      <w:r w:rsidRPr="00F51CF9">
        <w:rPr>
          <w:b/>
          <w:bCs/>
          <w:lang w:bidi="ru-RU"/>
        </w:rPr>
        <w:t>Показания к применению</w:t>
      </w:r>
    </w:p>
    <w:p w14:paraId="2162C94D" w14:textId="77777777" w:rsidR="005D5505" w:rsidRPr="00F51CF9" w:rsidRDefault="00C254D6" w:rsidP="00814ABF">
      <w:pPr>
        <w:pStyle w:val="SDText"/>
        <w:rPr>
          <w:lang w:bidi="ru-RU"/>
        </w:rPr>
      </w:pPr>
      <w:r w:rsidRPr="00F51CF9">
        <w:rPr>
          <w:lang w:bidi="ru-RU"/>
        </w:rPr>
        <w:t xml:space="preserve">Препарат </w:t>
      </w:r>
      <w:r w:rsidR="00A26E61" w:rsidRPr="00F51CF9">
        <w:rPr>
          <w:lang w:bidi="ru-RU"/>
        </w:rPr>
        <w:t xml:space="preserve">ЛОЗАРГИД </w:t>
      </w:r>
      <w:r w:rsidR="00EC64CE" w:rsidRPr="00F51CF9">
        <w:rPr>
          <w:lang w:bidi="ru-RU"/>
        </w:rPr>
        <w:t xml:space="preserve">применяется для лечения у взрослых (старше 18 лет) для лечения артериальной гипертензии и снижения риска ассоциированной сердечно-сосудистой заболеваемости и смертности у пациентов с артериальной гипертензией и гипертрофией левого желудочка, проявляющейся совокупным снижением частоты сердечно-сосудистой смертности, частоты инсульта и инфаркта миокарда. </w:t>
      </w:r>
    </w:p>
    <w:p w14:paraId="65D14CC9" w14:textId="77777777" w:rsidR="008829A2" w:rsidRPr="00F51CF9" w:rsidRDefault="008829A2" w:rsidP="00814ABF">
      <w:pPr>
        <w:pStyle w:val="SDText"/>
        <w:rPr>
          <w:lang w:bidi="ru-RU"/>
        </w:rPr>
      </w:pPr>
      <w:r w:rsidRPr="00F51CF9">
        <w:rPr>
          <w:lang w:bidi="ru-RU"/>
        </w:rPr>
        <w:t>Если улучшение не наступило или Вы чувствуете ухудшение необходимо обратиться к врачу.</w:t>
      </w:r>
    </w:p>
    <w:p w14:paraId="297BB59B" w14:textId="77777777" w:rsidR="005F618A" w:rsidRPr="00F51CF9" w:rsidRDefault="005F618A" w:rsidP="00814ABF">
      <w:pPr>
        <w:pStyle w:val="SDText"/>
        <w:rPr>
          <w:lang w:bidi="ru-RU"/>
        </w:rPr>
      </w:pPr>
    </w:p>
    <w:p w14:paraId="09F2B515" w14:textId="77777777" w:rsidR="00311157" w:rsidRPr="00F51CF9" w:rsidRDefault="000D683C" w:rsidP="000D683C">
      <w:pPr>
        <w:pStyle w:val="1"/>
        <w:numPr>
          <w:ilvl w:val="0"/>
          <w:numId w:val="0"/>
        </w:numPr>
        <w:ind w:left="431" w:hanging="431"/>
      </w:pPr>
      <w:r w:rsidRPr="00F51CF9">
        <w:rPr>
          <w:rFonts w:eastAsia="Times New Roman"/>
          <w:lang w:bidi="ru-RU"/>
        </w:rPr>
        <w:t xml:space="preserve">2. </w:t>
      </w:r>
      <w:r w:rsidR="00311157" w:rsidRPr="00F51CF9">
        <w:rPr>
          <w:rFonts w:eastAsia="Times New Roman"/>
          <w:lang w:bidi="ru-RU"/>
        </w:rPr>
        <w:t>О чем следует знать перед при</w:t>
      </w:r>
      <w:r w:rsidR="00EC64CE" w:rsidRPr="00F51CF9">
        <w:rPr>
          <w:rFonts w:eastAsia="Times New Roman"/>
          <w:lang w:bidi="ru-RU"/>
        </w:rPr>
        <w:t>емом</w:t>
      </w:r>
      <w:r w:rsidR="00311157" w:rsidRPr="00F51CF9">
        <w:rPr>
          <w:rFonts w:eastAsia="Times New Roman"/>
          <w:lang w:bidi="ru-RU"/>
        </w:rPr>
        <w:t xml:space="preserve"> препарата </w:t>
      </w:r>
      <w:r w:rsidR="00A26E61" w:rsidRPr="00F51CF9">
        <w:rPr>
          <w:lang w:bidi="ru-RU"/>
        </w:rPr>
        <w:t>ЛОЗАРГИД</w:t>
      </w:r>
    </w:p>
    <w:p w14:paraId="3F199BD4" w14:textId="77777777" w:rsidR="005B6042" w:rsidRPr="00F51CF9" w:rsidRDefault="005B6042" w:rsidP="00191FCE">
      <w:pPr>
        <w:pStyle w:val="SDText"/>
        <w:rPr>
          <w:b/>
          <w:bCs/>
          <w:lang w:bidi="ru-RU"/>
        </w:rPr>
      </w:pPr>
      <w:r w:rsidRPr="00F51CF9">
        <w:rPr>
          <w:b/>
          <w:bCs/>
          <w:lang w:bidi="ru-RU"/>
        </w:rPr>
        <w:t>Противопоказания</w:t>
      </w:r>
    </w:p>
    <w:p w14:paraId="547BEC81" w14:textId="77777777" w:rsidR="00191FCE" w:rsidRPr="00F51CF9" w:rsidRDefault="00191FCE" w:rsidP="00191FCE">
      <w:pPr>
        <w:pStyle w:val="SDText"/>
        <w:rPr>
          <w:b/>
          <w:bCs/>
          <w:lang w:bidi="ru-RU"/>
        </w:rPr>
      </w:pPr>
      <w:r w:rsidRPr="00F51CF9">
        <w:rPr>
          <w:b/>
          <w:bCs/>
          <w:lang w:bidi="ru-RU"/>
        </w:rPr>
        <w:t>Н</w:t>
      </w:r>
      <w:r w:rsidR="00C254D6" w:rsidRPr="00F51CF9">
        <w:rPr>
          <w:b/>
          <w:bCs/>
          <w:lang w:bidi="ru-RU"/>
        </w:rPr>
        <w:t xml:space="preserve">е принимайте препарат </w:t>
      </w:r>
      <w:r w:rsidR="00A26E61" w:rsidRPr="00F51CF9">
        <w:rPr>
          <w:b/>
          <w:bCs/>
          <w:lang w:bidi="ru-RU"/>
        </w:rPr>
        <w:t>ЛОЗАРГИД</w:t>
      </w:r>
      <w:r w:rsidRPr="00F51CF9">
        <w:rPr>
          <w:b/>
          <w:bCs/>
          <w:lang w:bidi="ru-RU"/>
        </w:rPr>
        <w:t>:</w:t>
      </w:r>
    </w:p>
    <w:p w14:paraId="312CFE8F" w14:textId="77777777" w:rsidR="00191FCE" w:rsidRPr="00F51CF9" w:rsidRDefault="00C254D6" w:rsidP="0018355F">
      <w:pPr>
        <w:pStyle w:val="SDText"/>
        <w:numPr>
          <w:ilvl w:val="0"/>
          <w:numId w:val="6"/>
        </w:numPr>
        <w:rPr>
          <w:lang w:bidi="ru-RU"/>
        </w:rPr>
      </w:pPr>
      <w:r w:rsidRPr="00F51CF9">
        <w:rPr>
          <w:lang w:bidi="ru-RU"/>
        </w:rPr>
        <w:t>если у Вас аллергия на г</w:t>
      </w:r>
      <w:r w:rsidR="008829A2" w:rsidRPr="00F51CF9">
        <w:rPr>
          <w:lang w:bidi="ru-RU"/>
        </w:rPr>
        <w:t xml:space="preserve">идрохлоротиазид, лозартан </w:t>
      </w:r>
      <w:r w:rsidRPr="00F51CF9">
        <w:rPr>
          <w:lang w:bidi="ru-RU"/>
        </w:rPr>
        <w:t>или любые другие компоненты препарата (перечисленные в разделе 6 листка-вкладыша);</w:t>
      </w:r>
    </w:p>
    <w:p w14:paraId="262E8ACB" w14:textId="77777777" w:rsidR="00191FCE" w:rsidRPr="00F51CF9" w:rsidRDefault="00BB05AA" w:rsidP="0018355F">
      <w:pPr>
        <w:pStyle w:val="SDText"/>
        <w:numPr>
          <w:ilvl w:val="0"/>
          <w:numId w:val="6"/>
        </w:numPr>
        <w:rPr>
          <w:lang w:bidi="ru-RU"/>
        </w:rPr>
      </w:pPr>
      <w:r w:rsidRPr="00F51CF9">
        <w:rPr>
          <w:lang w:bidi="ru-RU"/>
        </w:rPr>
        <w:t>если у Вас аллергия на другие производные сульфонамида (например, другие тиазиды, некоторые антибактериальные пре</w:t>
      </w:r>
      <w:r w:rsidR="005A44C8" w:rsidRPr="00F51CF9">
        <w:rPr>
          <w:lang w:bidi="ru-RU"/>
        </w:rPr>
        <w:t>параты, например ко-тримоксазол</w:t>
      </w:r>
      <w:r w:rsidRPr="00F51CF9">
        <w:rPr>
          <w:lang w:bidi="ru-RU"/>
        </w:rPr>
        <w:t>);</w:t>
      </w:r>
    </w:p>
    <w:p w14:paraId="628F553A" w14:textId="77777777" w:rsidR="008829A2" w:rsidRPr="00F51CF9" w:rsidRDefault="008829A2" w:rsidP="0018355F">
      <w:pPr>
        <w:pStyle w:val="SDText"/>
        <w:numPr>
          <w:ilvl w:val="0"/>
          <w:numId w:val="6"/>
        </w:numPr>
        <w:rPr>
          <w:lang w:bidi="ru-RU"/>
        </w:rPr>
      </w:pPr>
      <w:r w:rsidRPr="00F51CF9">
        <w:rPr>
          <w:lang w:bidi="ru-RU"/>
        </w:rPr>
        <w:t>если Вы страдаете анурией;</w:t>
      </w:r>
    </w:p>
    <w:p w14:paraId="2FC576DA" w14:textId="77777777" w:rsidR="008829A2" w:rsidRPr="00F51CF9" w:rsidRDefault="008829A2" w:rsidP="0018355F">
      <w:pPr>
        <w:pStyle w:val="SDText"/>
        <w:numPr>
          <w:ilvl w:val="0"/>
          <w:numId w:val="6"/>
        </w:numPr>
        <w:rPr>
          <w:lang w:bidi="ru-RU"/>
        </w:rPr>
      </w:pPr>
      <w:r w:rsidRPr="00F51CF9">
        <w:rPr>
          <w:lang w:bidi="ru-RU"/>
        </w:rPr>
        <w:t>если у Вас серьезно нарушена функция почек;</w:t>
      </w:r>
    </w:p>
    <w:p w14:paraId="456D486F" w14:textId="77777777" w:rsidR="008829A2" w:rsidRPr="00F51CF9" w:rsidRDefault="008829A2" w:rsidP="0018355F">
      <w:pPr>
        <w:pStyle w:val="SDText"/>
        <w:numPr>
          <w:ilvl w:val="0"/>
          <w:numId w:val="6"/>
        </w:numPr>
        <w:rPr>
          <w:lang w:bidi="ru-RU"/>
        </w:rPr>
      </w:pPr>
      <w:r w:rsidRPr="00F51CF9">
        <w:rPr>
          <w:lang w:bidi="ru-RU"/>
        </w:rPr>
        <w:t>если у Вас серьезно нарушена функция печени;</w:t>
      </w:r>
    </w:p>
    <w:p w14:paraId="0C80AFDB" w14:textId="77777777" w:rsidR="0004066E" w:rsidRPr="00F51CF9" w:rsidRDefault="0004066E" w:rsidP="0018355F">
      <w:pPr>
        <w:pStyle w:val="SDText"/>
        <w:numPr>
          <w:ilvl w:val="0"/>
          <w:numId w:val="6"/>
        </w:numPr>
        <w:rPr>
          <w:lang w:bidi="ru-RU"/>
        </w:rPr>
      </w:pPr>
      <w:r w:rsidRPr="00F51CF9">
        <w:rPr>
          <w:lang w:bidi="ru-RU"/>
        </w:rPr>
        <w:t>если Вы беременны или кормите грудью;</w:t>
      </w:r>
    </w:p>
    <w:p w14:paraId="3FE71CC1" w14:textId="77777777" w:rsidR="00191FCE" w:rsidRPr="00F51CF9" w:rsidRDefault="00BB05AA" w:rsidP="0018355F">
      <w:pPr>
        <w:pStyle w:val="SDText"/>
        <w:numPr>
          <w:ilvl w:val="0"/>
          <w:numId w:val="6"/>
        </w:numPr>
        <w:rPr>
          <w:lang w:bidi="ru-RU"/>
        </w:rPr>
      </w:pPr>
      <w:r w:rsidRPr="00F51CF9">
        <w:rPr>
          <w:lang w:bidi="ru-RU"/>
        </w:rPr>
        <w:t xml:space="preserve">если у Вас сахарный диабет или нарушение функции почек, и Вы </w:t>
      </w:r>
      <w:r w:rsidR="0004066E" w:rsidRPr="00F51CF9">
        <w:rPr>
          <w:lang w:bidi="ru-RU"/>
        </w:rPr>
        <w:t>принимаете</w:t>
      </w:r>
      <w:r w:rsidRPr="00F51CF9">
        <w:rPr>
          <w:lang w:bidi="ru-RU"/>
        </w:rPr>
        <w:t xml:space="preserve"> </w:t>
      </w:r>
      <w:r w:rsidR="0004066E" w:rsidRPr="00F51CF9">
        <w:rPr>
          <w:lang w:bidi="ru-RU"/>
        </w:rPr>
        <w:t>алискирен или препараты</w:t>
      </w:r>
      <w:r w:rsidRPr="00F51CF9">
        <w:rPr>
          <w:lang w:bidi="ru-RU"/>
        </w:rPr>
        <w:t xml:space="preserve"> для снижения артериального давления, содержащи</w:t>
      </w:r>
      <w:r w:rsidR="0004066E" w:rsidRPr="00F51CF9">
        <w:rPr>
          <w:lang w:bidi="ru-RU"/>
        </w:rPr>
        <w:t>е</w:t>
      </w:r>
      <w:r w:rsidRPr="00F51CF9">
        <w:rPr>
          <w:lang w:bidi="ru-RU"/>
        </w:rPr>
        <w:t xml:space="preserve"> алискирен;</w:t>
      </w:r>
    </w:p>
    <w:p w14:paraId="2046FACC" w14:textId="77777777" w:rsidR="0004066E" w:rsidRPr="00F51CF9" w:rsidRDefault="0004066E" w:rsidP="0018355F">
      <w:pPr>
        <w:pStyle w:val="SDText"/>
        <w:numPr>
          <w:ilvl w:val="0"/>
          <w:numId w:val="6"/>
        </w:numPr>
        <w:rPr>
          <w:lang w:bidi="ru-RU"/>
        </w:rPr>
      </w:pPr>
      <w:r w:rsidRPr="00F51CF9">
        <w:rPr>
          <w:lang w:bidi="ru-RU"/>
        </w:rPr>
        <w:t>если Вы страдаете диабетической нефропатией и принимаете препараты группы ингибиторов ангиотензинпревращающего фермента (лизиноприл, периндоприл, каптоприл и другие);</w:t>
      </w:r>
    </w:p>
    <w:p w14:paraId="5E10200D" w14:textId="77777777" w:rsidR="0004066E" w:rsidRPr="00F51CF9" w:rsidRDefault="0004066E" w:rsidP="0018355F">
      <w:pPr>
        <w:pStyle w:val="SDText"/>
        <w:numPr>
          <w:ilvl w:val="0"/>
          <w:numId w:val="6"/>
        </w:numPr>
        <w:rPr>
          <w:lang w:bidi="ru-RU"/>
        </w:rPr>
      </w:pPr>
      <w:r w:rsidRPr="00F51CF9">
        <w:rPr>
          <w:lang w:bidi="ru-RU"/>
        </w:rPr>
        <w:t>если у Вас пониженный уровень калия в крови;</w:t>
      </w:r>
    </w:p>
    <w:p w14:paraId="2BAA788D" w14:textId="77777777" w:rsidR="0004066E" w:rsidRPr="00F51CF9" w:rsidRDefault="0004066E" w:rsidP="0018355F">
      <w:pPr>
        <w:pStyle w:val="SDText"/>
        <w:numPr>
          <w:ilvl w:val="0"/>
          <w:numId w:val="6"/>
        </w:numPr>
        <w:rPr>
          <w:lang w:bidi="ru-RU"/>
        </w:rPr>
      </w:pPr>
      <w:r w:rsidRPr="00F51CF9">
        <w:rPr>
          <w:lang w:bidi="ru-RU"/>
        </w:rPr>
        <w:t>если у Вас пониженный уровень натрия в крови;</w:t>
      </w:r>
    </w:p>
    <w:p w14:paraId="45DF8D4B" w14:textId="77777777" w:rsidR="0004066E" w:rsidRPr="00F51CF9" w:rsidRDefault="0004066E" w:rsidP="0004066E">
      <w:pPr>
        <w:pStyle w:val="SDText"/>
        <w:numPr>
          <w:ilvl w:val="0"/>
          <w:numId w:val="6"/>
        </w:numPr>
        <w:rPr>
          <w:lang w:bidi="ru-RU"/>
        </w:rPr>
      </w:pPr>
      <w:r w:rsidRPr="00F51CF9">
        <w:rPr>
          <w:lang w:bidi="ru-RU"/>
        </w:rPr>
        <w:t>если у Вас повышенный уровень кальция в крови.</w:t>
      </w:r>
    </w:p>
    <w:p w14:paraId="2C3C4872" w14:textId="77777777" w:rsidR="00191FCE" w:rsidRPr="00F51CF9" w:rsidRDefault="00191FCE" w:rsidP="00191FCE">
      <w:pPr>
        <w:pStyle w:val="SDText"/>
        <w:rPr>
          <w:b/>
          <w:bCs/>
          <w:lang w:bidi="ru-RU"/>
        </w:rPr>
      </w:pPr>
      <w:r w:rsidRPr="00F51CF9">
        <w:rPr>
          <w:b/>
          <w:bCs/>
          <w:lang w:bidi="ru-RU"/>
        </w:rPr>
        <w:t>Особые указания и меры предосторожности</w:t>
      </w:r>
    </w:p>
    <w:p w14:paraId="1FB3FADC" w14:textId="77777777" w:rsidR="00191FCE" w:rsidRPr="00F51CF9" w:rsidRDefault="00191FCE" w:rsidP="00191FCE">
      <w:pPr>
        <w:pStyle w:val="SDText"/>
        <w:rPr>
          <w:lang w:bidi="ru-RU"/>
        </w:rPr>
      </w:pPr>
      <w:r w:rsidRPr="00F51CF9">
        <w:rPr>
          <w:lang w:bidi="ru-RU"/>
        </w:rPr>
        <w:t>Пе</w:t>
      </w:r>
      <w:r w:rsidR="00BB05AA" w:rsidRPr="00F51CF9">
        <w:rPr>
          <w:lang w:bidi="ru-RU"/>
        </w:rPr>
        <w:t xml:space="preserve">ред приемом препарата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>проконсультируйтесь с лечащим врачом или работником аптеки.</w:t>
      </w:r>
    </w:p>
    <w:p w14:paraId="56AB7B4C" w14:textId="77777777" w:rsidR="002B12C0" w:rsidRPr="00F51CF9" w:rsidRDefault="002B12C0" w:rsidP="00191FCE">
      <w:pPr>
        <w:pStyle w:val="SDText"/>
        <w:rPr>
          <w:lang w:bidi="ru-RU"/>
        </w:rPr>
      </w:pPr>
      <w:r w:rsidRPr="00F51CF9">
        <w:rPr>
          <w:lang w:bidi="ru-RU"/>
        </w:rPr>
        <w:lastRenderedPageBreak/>
        <w:t xml:space="preserve">До приема препарата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>обязательно сообщите врачу:</w:t>
      </w:r>
    </w:p>
    <w:p w14:paraId="0BA6075A" w14:textId="77777777" w:rsidR="002B12C0" w:rsidRPr="00F51CF9" w:rsidRDefault="002B12C0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у Вас двустороннее сужение сосудов почек (стеноз почечной артерии) или только одна функционирующая почка, сосуды которой сужены;</w:t>
      </w:r>
    </w:p>
    <w:p w14:paraId="7B74BB05" w14:textId="77777777" w:rsidR="002B12C0" w:rsidRPr="00F51CF9" w:rsidRDefault="002B12C0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у Вас повышенный уровень калия в крови;</w:t>
      </w:r>
    </w:p>
    <w:p w14:paraId="483798EA" w14:textId="77777777" w:rsidR="002B12C0" w:rsidRPr="00F51CF9" w:rsidRDefault="002B12C0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Вы перенесли трансплантацию почки;</w:t>
      </w:r>
    </w:p>
    <w:p w14:paraId="17F22AA4" w14:textId="77777777" w:rsidR="002B12C0" w:rsidRPr="00F51CF9" w:rsidRDefault="002B12C0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 xml:space="preserve">если у Вас сужение клапанов сердца (стеноз аорты или митрального клапана); </w:t>
      </w:r>
    </w:p>
    <w:p w14:paraId="405AA30E" w14:textId="77777777" w:rsidR="002B12C0" w:rsidRPr="00F51CF9" w:rsidRDefault="002B12C0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Вы страдаете заболеванием, вызывающим утолщение сердечной мышцы (гипертрофическая обструктивная кардиомиопатия);</w:t>
      </w:r>
    </w:p>
    <w:p w14:paraId="702E22E1" w14:textId="77777777" w:rsidR="002B12C0" w:rsidRPr="00F51CF9" w:rsidRDefault="008D0400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Вы страдаете хронической сердечной недостаточностью одновременно с нарушением функции почек;</w:t>
      </w:r>
    </w:p>
    <w:p w14:paraId="34FD06ED" w14:textId="77777777" w:rsidR="008D0400" w:rsidRPr="00F51CF9" w:rsidRDefault="008D0400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есть у Вас тяжелая сердечная недостаточность;</w:t>
      </w:r>
    </w:p>
    <w:p w14:paraId="69FF8F3B" w14:textId="77777777" w:rsidR="008D0400" w:rsidRPr="00F51CF9" w:rsidRDefault="008D0400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у Вас хроническая сердечная недостаточность с угрожающими жизни аритмиями;</w:t>
      </w:r>
    </w:p>
    <w:p w14:paraId="0C26C22C" w14:textId="77777777" w:rsidR="008D0400" w:rsidRPr="00F51CF9" w:rsidRDefault="008D0400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у Вас ишемическая болезнь сердца;</w:t>
      </w:r>
    </w:p>
    <w:p w14:paraId="45F3CF80" w14:textId="77777777" w:rsidR="008D0400" w:rsidRPr="00F51CF9" w:rsidRDefault="008D0400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Вы страдаете цереброваскулярными заболеваниями (заболеваниями сосудов головного мозга);</w:t>
      </w:r>
    </w:p>
    <w:p w14:paraId="356C4036" w14:textId="77777777" w:rsidR="008D0400" w:rsidRPr="00F51CF9" w:rsidRDefault="008D0400" w:rsidP="008D040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Вы страдаете от синдрома повышенной секреции гормона альдостерона надпочечниками, вызванного аномалиями в железе (первичный гиперальдостеронизм);</w:t>
      </w:r>
    </w:p>
    <w:p w14:paraId="14E821E0" w14:textId="77777777" w:rsidR="008D0400" w:rsidRPr="00F51CF9" w:rsidRDefault="008D0400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у Вас когда-либо был ангионевротический отек (стремительно развивающийся отек кожи, подкожной клетчатки, слизистой оболочки);</w:t>
      </w:r>
    </w:p>
    <w:p w14:paraId="28684214" w14:textId="77777777" w:rsidR="008D0400" w:rsidRPr="00F51CF9" w:rsidRDefault="008D0400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Вы страдаете пониженным артериальным давлением;</w:t>
      </w:r>
    </w:p>
    <w:p w14:paraId="42BBB97B" w14:textId="77777777" w:rsidR="008D0400" w:rsidRPr="00F51CF9" w:rsidRDefault="008D0400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у Вас нарушена функция печени;</w:t>
      </w:r>
    </w:p>
    <w:p w14:paraId="36C770B6" w14:textId="77777777" w:rsidR="008D0400" w:rsidRPr="00F51CF9" w:rsidRDefault="008D0400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у Вас нарушена функция почек;</w:t>
      </w:r>
    </w:p>
    <w:p w14:paraId="1C3BC578" w14:textId="77777777" w:rsidR="008D0400" w:rsidRPr="00F51CF9" w:rsidRDefault="008D0400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у Вас нарушен водно-электролитный баланс;</w:t>
      </w:r>
    </w:p>
    <w:p w14:paraId="3C134DC8" w14:textId="77777777" w:rsidR="008D0400" w:rsidRPr="00F51CF9" w:rsidRDefault="00BC3D8B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Вы подвержены риску возникновения симптоматической артериальной гипотензии (например, при лечении большими дозами диуретиков);</w:t>
      </w:r>
    </w:p>
    <w:p w14:paraId="4B9BCC8B" w14:textId="77777777" w:rsidR="00BC3D8B" w:rsidRPr="00F51CF9" w:rsidRDefault="008837FD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 xml:space="preserve">если </w:t>
      </w:r>
      <w:r w:rsidR="002B6E6C" w:rsidRPr="00F51CF9">
        <w:rPr>
          <w:lang w:bidi="ru-RU"/>
        </w:rPr>
        <w:t>у Вас понижен уровень калия в крови;</w:t>
      </w:r>
    </w:p>
    <w:p w14:paraId="3302D700" w14:textId="77777777" w:rsidR="002B6E6C" w:rsidRPr="00F51CF9" w:rsidRDefault="002B6E6C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у Вас понижен уровень натрия в крови;</w:t>
      </w:r>
    </w:p>
    <w:p w14:paraId="0EFEE110" w14:textId="77777777" w:rsidR="002B6E6C" w:rsidRPr="00F51CF9" w:rsidRDefault="002B6E6C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у Вас повышен уровень кальция в крови;</w:t>
      </w:r>
    </w:p>
    <w:p w14:paraId="630CCFEB" w14:textId="77777777" w:rsidR="002B6E6C" w:rsidRPr="00F51CF9" w:rsidRDefault="002F2BB9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Вы принимаете хинидин, прокаинамид, амиодарон, соталол</w:t>
      </w:r>
      <w:r w:rsidR="004352FA" w:rsidRPr="00F51CF9">
        <w:rPr>
          <w:lang w:bidi="ru-RU"/>
        </w:rPr>
        <w:t xml:space="preserve"> (могут привести к развитию тахикардии)</w:t>
      </w:r>
      <w:r w:rsidRPr="00F51CF9">
        <w:rPr>
          <w:lang w:bidi="ru-RU"/>
        </w:rPr>
        <w:t>;</w:t>
      </w:r>
    </w:p>
    <w:p w14:paraId="7D91518B" w14:textId="77777777" w:rsidR="002F2BB9" w:rsidRPr="00F51CF9" w:rsidRDefault="002F2BB9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lastRenderedPageBreak/>
        <w:t>если Вы принимаете кортикостероиды, кортикотропин, глицирризиновую кислоту, сердечные гликозиды (могут привести к сниженному содержанию калия в крови);</w:t>
      </w:r>
    </w:p>
    <w:p w14:paraId="4AF24645" w14:textId="77777777" w:rsidR="002F2BB9" w:rsidRPr="00F51CF9" w:rsidRDefault="002F2BB9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у Вас когда-либо были аллергические реакции на пенициллин;</w:t>
      </w:r>
    </w:p>
    <w:p w14:paraId="4B7E99CF" w14:textId="77777777" w:rsidR="002F2BB9" w:rsidRPr="00F51CF9" w:rsidRDefault="002F2BB9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Вы страдаете гиперпаратиреозом (хроническим заболеванием эндокринной системы, при котором паращитовидные железы вырабатывают избыток паратгормона);</w:t>
      </w:r>
    </w:p>
    <w:p w14:paraId="52DF84BF" w14:textId="77777777" w:rsidR="002F2BB9" w:rsidRPr="00F51CF9" w:rsidRDefault="002778AE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у Вас повышено содержание мочевой кислоты в крови;</w:t>
      </w:r>
    </w:p>
    <w:p w14:paraId="63F47877" w14:textId="2FA13896" w:rsidR="002778AE" w:rsidRPr="00F51CF9" w:rsidRDefault="002778AE" w:rsidP="002B12C0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Вы страдаете подагрой (расстройством обмена веществ, при котором мочевая кислота накапливается в организме и формируются ее отложения в суставах и почках</w:t>
      </w:r>
      <w:r w:rsidR="00B367FB" w:rsidRPr="00F51CF9">
        <w:rPr>
          <w:lang w:bidi="ru-RU"/>
        </w:rPr>
        <w:t>)</w:t>
      </w:r>
      <w:r w:rsidRPr="00F51CF9">
        <w:rPr>
          <w:lang w:bidi="ru-RU"/>
        </w:rPr>
        <w:t>;</w:t>
      </w:r>
    </w:p>
    <w:p w14:paraId="34BE4858" w14:textId="77777777" w:rsidR="002B12C0" w:rsidRPr="00F51CF9" w:rsidRDefault="002778AE" w:rsidP="00191FCE">
      <w:pPr>
        <w:pStyle w:val="SDText"/>
        <w:numPr>
          <w:ilvl w:val="0"/>
          <w:numId w:val="7"/>
        </w:numPr>
        <w:rPr>
          <w:lang w:bidi="ru-RU"/>
        </w:rPr>
      </w:pPr>
      <w:r w:rsidRPr="00F51CF9">
        <w:rPr>
          <w:lang w:bidi="ru-RU"/>
        </w:rPr>
        <w:t>если у Вас был немеланомный рак кожи.</w:t>
      </w:r>
    </w:p>
    <w:p w14:paraId="02EA2D04" w14:textId="77777777" w:rsidR="004352FA" w:rsidRPr="00F51CF9" w:rsidRDefault="004352FA" w:rsidP="004A576D">
      <w:pPr>
        <w:pStyle w:val="SDText"/>
        <w:rPr>
          <w:lang w:bidi="ru-RU"/>
        </w:rPr>
      </w:pPr>
      <w:r w:rsidRPr="00F51CF9">
        <w:rPr>
          <w:lang w:bidi="ru-RU"/>
        </w:rPr>
        <w:t xml:space="preserve">Препарат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>является препаратом, снижающим артериальное давление. При приеме таких препаратов иногда может развиваться артериальная гипотензия (снижение артериального давления ниже нормы).</w:t>
      </w:r>
    </w:p>
    <w:p w14:paraId="6CCDAC25" w14:textId="77777777" w:rsidR="004352FA" w:rsidRPr="00F51CF9" w:rsidRDefault="004352FA" w:rsidP="004A576D">
      <w:pPr>
        <w:pStyle w:val="SDText"/>
        <w:rPr>
          <w:lang w:bidi="ru-RU"/>
        </w:rPr>
      </w:pPr>
      <w:r w:rsidRPr="00F51CF9">
        <w:rPr>
          <w:lang w:bidi="ru-RU"/>
        </w:rPr>
        <w:t xml:space="preserve">При приеме препарата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>на фоне сопутствующей диареи или рвоты возможны нарушения водно-электролитного баланса (например, обезвоживание, сниженное содержание натрия, магния, калия в крови). В таком случае будет необходим регулярный контроль содержания электролитов в крови (анализ крови).</w:t>
      </w:r>
    </w:p>
    <w:p w14:paraId="29520267" w14:textId="398A7A65" w:rsidR="004352FA" w:rsidRPr="00F51CF9" w:rsidRDefault="004352FA" w:rsidP="004A576D">
      <w:pPr>
        <w:pStyle w:val="SDText"/>
        <w:rPr>
          <w:lang w:bidi="ru-RU"/>
        </w:rPr>
      </w:pPr>
      <w:r w:rsidRPr="00F51CF9">
        <w:rPr>
          <w:lang w:bidi="ru-RU"/>
        </w:rPr>
        <w:t xml:space="preserve">Если </w:t>
      </w:r>
      <w:r w:rsidR="00481D6B" w:rsidRPr="00F51CF9">
        <w:rPr>
          <w:lang w:bidi="ru-RU"/>
        </w:rPr>
        <w:t xml:space="preserve">Вы </w:t>
      </w:r>
      <w:r w:rsidRPr="00F51CF9">
        <w:rPr>
          <w:lang w:bidi="ru-RU"/>
        </w:rPr>
        <w:t>принимаете препараты для снижения уровня глюкозы в крови</w:t>
      </w:r>
      <w:r w:rsidR="00053EB8" w:rsidRPr="00F51CF9">
        <w:rPr>
          <w:lang w:bidi="ru-RU"/>
        </w:rPr>
        <w:t xml:space="preserve">, лечащий врач может принять решение о коррекции дозы этих препаратов. </w:t>
      </w:r>
    </w:p>
    <w:p w14:paraId="4A32F6AB" w14:textId="77777777" w:rsidR="00BB05AA" w:rsidRPr="00F51CF9" w:rsidRDefault="004A576D" w:rsidP="004A576D">
      <w:pPr>
        <w:pStyle w:val="SDText"/>
        <w:rPr>
          <w:lang w:bidi="ru-RU"/>
        </w:rPr>
      </w:pPr>
      <w:r w:rsidRPr="00F51CF9">
        <w:rPr>
          <w:lang w:bidi="ru-RU"/>
        </w:rPr>
        <w:t xml:space="preserve">При приеме препарата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 xml:space="preserve">у Вас может появиться ощущения снижения остроты зрения или боль в глазах, которые могут быть симптомами </w:t>
      </w:r>
      <w:r w:rsidR="00BB05AA" w:rsidRPr="00F51CF9">
        <w:rPr>
          <w:lang w:bidi="ru-RU"/>
        </w:rPr>
        <w:t>скопления жидкости в сосудистом слое глаза (хориоидальный выпот)</w:t>
      </w:r>
      <w:r w:rsidRPr="00F51CF9">
        <w:rPr>
          <w:lang w:bidi="ru-RU"/>
        </w:rPr>
        <w:t>, острой миопии (нарушения фокуса на отдаленных объектах) или острой закрытоугольной глаукомы (закрытие угла передней камеры глаза)</w:t>
      </w:r>
      <w:r w:rsidR="00CA5EAF" w:rsidRPr="00F51CF9">
        <w:rPr>
          <w:lang w:bidi="ru-RU"/>
        </w:rPr>
        <w:t xml:space="preserve">. </w:t>
      </w:r>
      <w:r w:rsidRPr="00F51CF9">
        <w:rPr>
          <w:lang w:bidi="ru-RU"/>
        </w:rPr>
        <w:t>Это</w:t>
      </w:r>
      <w:r w:rsidR="00BB05AA" w:rsidRPr="00F51CF9">
        <w:rPr>
          <w:lang w:bidi="ru-RU"/>
        </w:rPr>
        <w:t xml:space="preserve"> может произойти в течение нескольких часов или недель после приема препарата </w:t>
      </w:r>
      <w:r w:rsidR="00A26E61" w:rsidRPr="00F51CF9">
        <w:rPr>
          <w:lang w:bidi="ru-RU"/>
        </w:rPr>
        <w:t>ЛОЗАРГИД</w:t>
      </w:r>
      <w:r w:rsidR="00BB05AA" w:rsidRPr="00F51CF9">
        <w:rPr>
          <w:lang w:bidi="ru-RU"/>
        </w:rPr>
        <w:t xml:space="preserve">. </w:t>
      </w:r>
      <w:r w:rsidR="008177B0" w:rsidRPr="00F51CF9">
        <w:rPr>
          <w:lang w:bidi="ru-RU"/>
        </w:rPr>
        <w:t xml:space="preserve">Отсутствие </w:t>
      </w:r>
      <w:r w:rsidR="00CA5EAF" w:rsidRPr="00F51CF9">
        <w:rPr>
          <w:lang w:bidi="ru-RU"/>
        </w:rPr>
        <w:t xml:space="preserve">лечения может </w:t>
      </w:r>
      <w:r w:rsidR="008177B0" w:rsidRPr="00F51CF9">
        <w:rPr>
          <w:lang w:bidi="ru-RU"/>
        </w:rPr>
        <w:t>привести к</w:t>
      </w:r>
      <w:r w:rsidR="00CA5EAF" w:rsidRPr="00F51CF9">
        <w:rPr>
          <w:lang w:bidi="ru-RU"/>
        </w:rPr>
        <w:t xml:space="preserve"> потер</w:t>
      </w:r>
      <w:r w:rsidR="008177B0" w:rsidRPr="00F51CF9">
        <w:rPr>
          <w:lang w:bidi="ru-RU"/>
        </w:rPr>
        <w:t>е</w:t>
      </w:r>
      <w:r w:rsidR="00CA5EAF" w:rsidRPr="00F51CF9">
        <w:rPr>
          <w:lang w:bidi="ru-RU"/>
        </w:rPr>
        <w:t xml:space="preserve"> зрения.</w:t>
      </w:r>
      <w:r w:rsidR="008177B0" w:rsidRPr="00F51CF9">
        <w:rPr>
          <w:lang w:bidi="ru-RU"/>
        </w:rPr>
        <w:t xml:space="preserve"> Имейте в виду, что в таком случае Вам может потребоваться неотложное консервативное или хирургическое лечение. </w:t>
      </w:r>
      <w:r w:rsidR="00BB05AA" w:rsidRPr="00F51CF9">
        <w:rPr>
          <w:lang w:bidi="ru-RU"/>
        </w:rPr>
        <w:t>Если у Вас ранее была аллерги</w:t>
      </w:r>
      <w:r w:rsidRPr="00F51CF9">
        <w:rPr>
          <w:lang w:bidi="ru-RU"/>
        </w:rPr>
        <w:t>я на пенициллин или сульфон</w:t>
      </w:r>
      <w:r w:rsidR="00BB05AA" w:rsidRPr="00F51CF9">
        <w:rPr>
          <w:lang w:bidi="ru-RU"/>
        </w:rPr>
        <w:t xml:space="preserve">амиды, Вы </w:t>
      </w:r>
      <w:r w:rsidR="008177B0" w:rsidRPr="00F51CF9">
        <w:rPr>
          <w:lang w:bidi="ru-RU"/>
        </w:rPr>
        <w:t>подвержены</w:t>
      </w:r>
      <w:r w:rsidR="00BB05AA" w:rsidRPr="00F51CF9">
        <w:rPr>
          <w:lang w:bidi="ru-RU"/>
        </w:rPr>
        <w:t xml:space="preserve"> более высокому риску развития этого заболевания.</w:t>
      </w:r>
    </w:p>
    <w:p w14:paraId="202DE261" w14:textId="77777777" w:rsidR="004A576D" w:rsidRPr="00F51CF9" w:rsidRDefault="00121DE5" w:rsidP="00191FCE">
      <w:pPr>
        <w:pStyle w:val="SDText"/>
        <w:rPr>
          <w:lang w:bidi="ru-RU"/>
        </w:rPr>
      </w:pPr>
      <w:r w:rsidRPr="00F51CF9">
        <w:rPr>
          <w:lang w:bidi="ru-RU"/>
        </w:rPr>
        <w:t>Прием гидрохлоротиазида, особенно длительный прием высоких доз, может повышать риск развития немеланомного рака кожи. Если Вы принимаете гидрохлоротиазид, необходимо защищать кожу от воздействия солнечных и ультрафиолетовых лучей. Вам необходимо регулярно осматривать свои кожные покровы с целью выявления любых подозрительных поражений и незамедлительно сообщать о них врачу.</w:t>
      </w:r>
    </w:p>
    <w:p w14:paraId="1B525811" w14:textId="77777777" w:rsidR="00FE6C8F" w:rsidRPr="00F51CF9" w:rsidRDefault="00FE6C8F" w:rsidP="00191FCE">
      <w:pPr>
        <w:pStyle w:val="SDText"/>
        <w:rPr>
          <w:lang w:bidi="ru-RU"/>
        </w:rPr>
      </w:pPr>
      <w:r w:rsidRPr="00F51CF9">
        <w:rPr>
          <w:lang w:bidi="ru-RU"/>
        </w:rPr>
        <w:t xml:space="preserve">Прием гидрохлоротиазида может вызвать острый респираторный дистресс-синдром. В начале заболевания симптомы включают одышку, лихорадку, ухудшение состояния легких и пониженное артериальное давление. При появлении этих симптомов прекратите прием лекарственного препарата ЛОЗАРГИД и обратитесь к врачу. </w:t>
      </w:r>
    </w:p>
    <w:p w14:paraId="410939D3" w14:textId="77777777" w:rsidR="00BB05AA" w:rsidRPr="00F51CF9" w:rsidRDefault="00BB05AA" w:rsidP="00191FCE">
      <w:pPr>
        <w:pStyle w:val="SDText"/>
        <w:rPr>
          <w:lang w:bidi="ru-RU"/>
        </w:rPr>
      </w:pPr>
      <w:r w:rsidRPr="00F51CF9">
        <w:rPr>
          <w:lang w:bidi="ru-RU"/>
        </w:rPr>
        <w:lastRenderedPageBreak/>
        <w:t>Вы должны сообщить своему врачу, если считаете, что беременны</w:t>
      </w:r>
      <w:r w:rsidR="00121DE5" w:rsidRPr="00F51CF9">
        <w:rPr>
          <w:lang w:bidi="ru-RU"/>
        </w:rPr>
        <w:t xml:space="preserve">. Препарат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 xml:space="preserve">не рекомендуется принимать </w:t>
      </w:r>
      <w:r w:rsidR="00121DE5" w:rsidRPr="00F51CF9">
        <w:rPr>
          <w:lang w:bidi="ru-RU"/>
        </w:rPr>
        <w:t>во время беременности,</w:t>
      </w:r>
      <w:r w:rsidRPr="00F51CF9">
        <w:rPr>
          <w:lang w:bidi="ru-RU"/>
        </w:rPr>
        <w:t xml:space="preserve"> так как это может нанести серьезный вред Вашему ребенку</w:t>
      </w:r>
      <w:r w:rsidR="00121DE5" w:rsidRPr="00F51CF9">
        <w:rPr>
          <w:lang w:bidi="ru-RU"/>
        </w:rPr>
        <w:t>.</w:t>
      </w:r>
    </w:p>
    <w:p w14:paraId="19FC2F98" w14:textId="77777777" w:rsidR="003B35D5" w:rsidRPr="00F51CF9" w:rsidRDefault="003B35D5" w:rsidP="003B35D5">
      <w:pPr>
        <w:pStyle w:val="SDText"/>
        <w:rPr>
          <w:lang w:bidi="ru-RU"/>
        </w:rPr>
      </w:pPr>
      <w:r w:rsidRPr="00F51CF9">
        <w:rPr>
          <w:b/>
          <w:lang w:bidi="ru-RU"/>
        </w:rPr>
        <w:t>Дети и подростки</w:t>
      </w:r>
    </w:p>
    <w:p w14:paraId="7ABA88D2" w14:textId="0493810E" w:rsidR="007242F8" w:rsidRPr="00F51CF9" w:rsidRDefault="00481D6B" w:rsidP="003B35D5">
      <w:pPr>
        <w:pStyle w:val="SDText"/>
        <w:rPr>
          <w:lang w:bidi="ru-RU"/>
        </w:rPr>
      </w:pPr>
      <w:r w:rsidRPr="00F51CF9">
        <w:rPr>
          <w:lang w:bidi="ru-RU"/>
        </w:rPr>
        <w:t>Не давайте препарат ЛОЗАРГИД детям и подросткам в возрасте до 18 лет, поскольку б</w:t>
      </w:r>
      <w:r w:rsidR="00F67953" w:rsidRPr="00F51CF9">
        <w:rPr>
          <w:lang w:bidi="ru-RU"/>
        </w:rPr>
        <w:t>езопасность и эффективность применения препарата у детей не установлены.</w:t>
      </w:r>
    </w:p>
    <w:p w14:paraId="611FDFBE" w14:textId="77777777" w:rsidR="003B35D5" w:rsidRPr="00F51CF9" w:rsidRDefault="003B35D5" w:rsidP="003B35D5">
      <w:pPr>
        <w:pStyle w:val="SDText"/>
        <w:rPr>
          <w:b/>
          <w:lang w:bidi="ru-RU"/>
        </w:rPr>
      </w:pPr>
      <w:r w:rsidRPr="00F51CF9">
        <w:rPr>
          <w:b/>
          <w:lang w:bidi="ru-RU"/>
        </w:rPr>
        <w:t>Другие</w:t>
      </w:r>
      <w:r w:rsidR="007242F8" w:rsidRPr="00F51CF9">
        <w:rPr>
          <w:b/>
          <w:lang w:bidi="ru-RU"/>
        </w:rPr>
        <w:t xml:space="preserve"> препараты и препарат </w:t>
      </w:r>
      <w:r w:rsidR="00A26E61" w:rsidRPr="00F51CF9">
        <w:rPr>
          <w:b/>
          <w:lang w:bidi="ru-RU"/>
        </w:rPr>
        <w:t>ЛОЗАРГИД</w:t>
      </w:r>
    </w:p>
    <w:p w14:paraId="1ED754D1" w14:textId="77777777" w:rsidR="0060268B" w:rsidRPr="00F51CF9" w:rsidRDefault="003B35D5" w:rsidP="003B35D5">
      <w:pPr>
        <w:pStyle w:val="SDText"/>
        <w:rPr>
          <w:b/>
          <w:lang w:bidi="ru-RU"/>
        </w:rPr>
      </w:pPr>
      <w:r w:rsidRPr="00F51CF9">
        <w:rPr>
          <w:lang w:bidi="ru-RU"/>
        </w:rPr>
        <w:t>Сообщите лечащему врачу или работнику аптеки о том, что Вы принимаете, недавно принимали или можете начать принимать какие-либо другие препараты.</w:t>
      </w:r>
    </w:p>
    <w:p w14:paraId="45DD92C4" w14:textId="77777777" w:rsidR="00CE1B90" w:rsidRPr="00F51CF9" w:rsidRDefault="00CE1B90" w:rsidP="003B35D5">
      <w:pPr>
        <w:pStyle w:val="SDText"/>
        <w:rPr>
          <w:lang w:bidi="ru-RU"/>
        </w:rPr>
      </w:pPr>
      <w:r w:rsidRPr="00F51CF9">
        <w:rPr>
          <w:lang w:bidi="ru-RU"/>
        </w:rPr>
        <w:t xml:space="preserve">Препараты, содержащие литий, не следует принимать совместно с </w:t>
      </w:r>
      <w:r w:rsidR="00DC2255" w:rsidRPr="00F51CF9">
        <w:rPr>
          <w:lang w:bidi="ru-RU"/>
        </w:rPr>
        <w:t xml:space="preserve">препаратом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>без тщательного наблюдения врача.</w:t>
      </w:r>
    </w:p>
    <w:p w14:paraId="605455EC" w14:textId="77777777" w:rsidR="00DC2255" w:rsidRPr="00F51CF9" w:rsidRDefault="00DC2255" w:rsidP="003B35D5">
      <w:pPr>
        <w:pStyle w:val="SDText"/>
        <w:rPr>
          <w:lang w:bidi="ru-RU"/>
        </w:rPr>
      </w:pPr>
      <w:r w:rsidRPr="00F51CF9">
        <w:rPr>
          <w:lang w:bidi="ru-RU"/>
        </w:rPr>
        <w:t xml:space="preserve">Необходимо с осторожностью принимать препарат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>одновременно с нестероидными противовоспалительными препаратами (индометацин, диклофенак, пироксикам, ибупрофен, целекоксиб и другие), особенно если у Вас уже есть нарушения функции почек.</w:t>
      </w:r>
    </w:p>
    <w:p w14:paraId="1E712E15" w14:textId="77777777" w:rsidR="00DC2255" w:rsidRPr="00F51CF9" w:rsidRDefault="00DC2255" w:rsidP="00DC2255">
      <w:pPr>
        <w:pStyle w:val="SDText"/>
        <w:rPr>
          <w:lang w:bidi="ru-RU"/>
        </w:rPr>
      </w:pPr>
      <w:r w:rsidRPr="00F51CF9">
        <w:rPr>
          <w:lang w:bidi="ru-RU"/>
        </w:rPr>
        <w:t xml:space="preserve">Сообщите своему лечащему врачу, что Вы принимаете препарат </w:t>
      </w:r>
      <w:r w:rsidR="00A26E61" w:rsidRPr="00F51CF9">
        <w:rPr>
          <w:lang w:bidi="ru-RU"/>
        </w:rPr>
        <w:t>ЛОЗАРГИД</w:t>
      </w:r>
      <w:r w:rsidRPr="00F51CF9">
        <w:rPr>
          <w:lang w:bidi="ru-RU"/>
        </w:rPr>
        <w:t>, если Вам будут проводить рентгенографическое исследование с использованием йодсодержащих контрастных веществ.</w:t>
      </w:r>
    </w:p>
    <w:p w14:paraId="77018BF4" w14:textId="77777777" w:rsidR="00DC2255" w:rsidRPr="00F51CF9" w:rsidRDefault="00DC2255" w:rsidP="003B35D5">
      <w:pPr>
        <w:pStyle w:val="SDText"/>
        <w:rPr>
          <w:lang w:bidi="ru-RU"/>
        </w:rPr>
      </w:pPr>
      <w:r w:rsidRPr="00F51CF9">
        <w:rPr>
          <w:lang w:bidi="ru-RU"/>
        </w:rPr>
        <w:t xml:space="preserve">Не принимайте препарат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>одновременно с алискиреном, если Вы страдаете сахарным диабетом или нарушениями функции почек.</w:t>
      </w:r>
    </w:p>
    <w:p w14:paraId="116315EA" w14:textId="77777777" w:rsidR="00DC2255" w:rsidRPr="00F51CF9" w:rsidRDefault="005C39D2" w:rsidP="003B35D5">
      <w:pPr>
        <w:pStyle w:val="SDText"/>
        <w:rPr>
          <w:lang w:bidi="ru-RU"/>
        </w:rPr>
      </w:pPr>
      <w:r w:rsidRPr="00F51CF9">
        <w:rPr>
          <w:lang w:bidi="ru-RU"/>
        </w:rPr>
        <w:t xml:space="preserve">Не следует употреблять грейпфрутовый сок во время лечения препаратом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>(это может привести к снижению терапевтического эффекта).</w:t>
      </w:r>
    </w:p>
    <w:p w14:paraId="214C78AB" w14:textId="7016D896" w:rsidR="00A93E68" w:rsidRPr="00F51CF9" w:rsidRDefault="00481D6B" w:rsidP="003B35D5">
      <w:pPr>
        <w:pStyle w:val="SDText"/>
        <w:rPr>
          <w:lang w:bidi="ru-RU"/>
        </w:rPr>
      </w:pPr>
      <w:r w:rsidRPr="00F51CF9">
        <w:rPr>
          <w:lang w:bidi="ru-RU"/>
        </w:rPr>
        <w:t xml:space="preserve">Врачу понадобится проводить </w:t>
      </w:r>
      <w:r w:rsidR="00B03479" w:rsidRPr="00F51CF9">
        <w:rPr>
          <w:lang w:bidi="ru-RU"/>
        </w:rPr>
        <w:t>контроль клинически</w:t>
      </w:r>
      <w:r w:rsidRPr="00F51CF9">
        <w:rPr>
          <w:lang w:bidi="ru-RU"/>
        </w:rPr>
        <w:t>х</w:t>
      </w:r>
      <w:r w:rsidR="00B03479" w:rsidRPr="00F51CF9">
        <w:rPr>
          <w:lang w:bidi="ru-RU"/>
        </w:rPr>
        <w:t xml:space="preserve"> показател</w:t>
      </w:r>
      <w:r w:rsidRPr="00F51CF9">
        <w:rPr>
          <w:lang w:bidi="ru-RU"/>
        </w:rPr>
        <w:t>ей</w:t>
      </w:r>
      <w:r w:rsidR="00B03479" w:rsidRPr="00F51CF9">
        <w:rPr>
          <w:lang w:bidi="ru-RU"/>
        </w:rPr>
        <w:t xml:space="preserve"> крови</w:t>
      </w:r>
      <w:r w:rsidRPr="00F51CF9">
        <w:rPr>
          <w:lang w:bidi="ru-RU"/>
        </w:rPr>
        <w:t>,</w:t>
      </w:r>
      <w:r w:rsidR="00B03479" w:rsidRPr="00F51CF9">
        <w:rPr>
          <w:lang w:bidi="ru-RU"/>
        </w:rPr>
        <w:t xml:space="preserve"> </w:t>
      </w:r>
      <w:r w:rsidRPr="00F51CF9">
        <w:rPr>
          <w:lang w:bidi="ru-RU"/>
        </w:rPr>
        <w:t>если одновременно</w:t>
      </w:r>
      <w:r w:rsidR="00B03479" w:rsidRPr="00F51CF9">
        <w:rPr>
          <w:lang w:bidi="ru-RU"/>
        </w:rPr>
        <w:t xml:space="preserve"> с препаратом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>Вы принимаете</w:t>
      </w:r>
      <w:r w:rsidR="00A93E68" w:rsidRPr="00F51CF9">
        <w:rPr>
          <w:lang w:bidi="ru-RU"/>
        </w:rPr>
        <w:t>:</w:t>
      </w:r>
    </w:p>
    <w:p w14:paraId="0DBDF69D" w14:textId="77777777" w:rsidR="00A93E68" w:rsidRPr="00F51CF9" w:rsidRDefault="00B03479" w:rsidP="00053EB8">
      <w:pPr>
        <w:pStyle w:val="SDText"/>
        <w:numPr>
          <w:ilvl w:val="0"/>
          <w:numId w:val="13"/>
        </w:numPr>
        <w:rPr>
          <w:lang w:bidi="ru-RU"/>
        </w:rPr>
      </w:pPr>
      <w:r w:rsidRPr="00F51CF9">
        <w:rPr>
          <w:lang w:bidi="ru-RU"/>
        </w:rPr>
        <w:t>кортикостероиды</w:t>
      </w:r>
      <w:r w:rsidR="00D83486" w:rsidRPr="00F51CF9">
        <w:rPr>
          <w:lang w:bidi="ru-RU"/>
        </w:rPr>
        <w:t xml:space="preserve"> (дексаметазон, беклометазон, флутиказон)</w:t>
      </w:r>
      <w:r w:rsidRPr="00F51CF9">
        <w:rPr>
          <w:lang w:bidi="ru-RU"/>
        </w:rPr>
        <w:t>, кортикот</w:t>
      </w:r>
      <w:r w:rsidR="00A93E68" w:rsidRPr="00F51CF9">
        <w:rPr>
          <w:lang w:bidi="ru-RU"/>
        </w:rPr>
        <w:t>ропин, глицирризиновая кислота;</w:t>
      </w:r>
    </w:p>
    <w:p w14:paraId="4BAAAB3E" w14:textId="4E674B31" w:rsidR="00A93E68" w:rsidRPr="00F51CF9" w:rsidRDefault="00B03479" w:rsidP="00053EB8">
      <w:pPr>
        <w:pStyle w:val="SDText"/>
        <w:numPr>
          <w:ilvl w:val="0"/>
          <w:numId w:val="14"/>
        </w:numPr>
        <w:rPr>
          <w:lang w:bidi="ru-RU"/>
        </w:rPr>
      </w:pPr>
      <w:r w:rsidRPr="00F51CF9">
        <w:rPr>
          <w:lang w:bidi="ru-RU"/>
        </w:rPr>
        <w:t>лекарственны</w:t>
      </w:r>
      <w:r w:rsidR="00B367FB" w:rsidRPr="00F51CF9">
        <w:rPr>
          <w:lang w:bidi="ru-RU"/>
        </w:rPr>
        <w:t>е</w:t>
      </w:r>
      <w:r w:rsidRPr="00F51CF9">
        <w:rPr>
          <w:lang w:bidi="ru-RU"/>
        </w:rPr>
        <w:t xml:space="preserve"> препарат</w:t>
      </w:r>
      <w:r w:rsidR="00B367FB" w:rsidRPr="00F51CF9">
        <w:rPr>
          <w:lang w:bidi="ru-RU"/>
        </w:rPr>
        <w:t>ы</w:t>
      </w:r>
      <w:r w:rsidRPr="00F51CF9">
        <w:rPr>
          <w:lang w:bidi="ru-RU"/>
        </w:rPr>
        <w:t>, применяющи</w:t>
      </w:r>
      <w:r w:rsidR="00B367FB" w:rsidRPr="00F51CF9">
        <w:rPr>
          <w:lang w:bidi="ru-RU"/>
        </w:rPr>
        <w:t>еся</w:t>
      </w:r>
      <w:r w:rsidRPr="00F51CF9">
        <w:rPr>
          <w:lang w:bidi="ru-RU"/>
        </w:rPr>
        <w:t xml:space="preserve"> для лечения подагры (пробенецид</w:t>
      </w:r>
      <w:r w:rsidR="00A93E68" w:rsidRPr="00F51CF9">
        <w:rPr>
          <w:lang w:bidi="ru-RU"/>
        </w:rPr>
        <w:t>, сульфинпиразон, аллопуринол);</w:t>
      </w:r>
    </w:p>
    <w:p w14:paraId="6D784AEE" w14:textId="77777777" w:rsidR="00A93E68" w:rsidRPr="00F51CF9" w:rsidRDefault="00A93E68" w:rsidP="00053EB8">
      <w:pPr>
        <w:pStyle w:val="SDText"/>
        <w:numPr>
          <w:ilvl w:val="0"/>
          <w:numId w:val="14"/>
        </w:numPr>
        <w:rPr>
          <w:lang w:bidi="ru-RU"/>
        </w:rPr>
      </w:pPr>
      <w:r w:rsidRPr="00F51CF9">
        <w:rPr>
          <w:lang w:bidi="ru-RU"/>
        </w:rPr>
        <w:t>циклоспорин;</w:t>
      </w:r>
    </w:p>
    <w:p w14:paraId="3ADF6B65" w14:textId="77777777" w:rsidR="00A93E68" w:rsidRPr="00F51CF9" w:rsidRDefault="00A93E68" w:rsidP="00053EB8">
      <w:pPr>
        <w:pStyle w:val="SDText"/>
        <w:numPr>
          <w:ilvl w:val="0"/>
          <w:numId w:val="15"/>
        </w:numPr>
        <w:rPr>
          <w:lang w:bidi="ru-RU"/>
        </w:rPr>
      </w:pPr>
      <w:r w:rsidRPr="00F51CF9">
        <w:rPr>
          <w:lang w:bidi="ru-RU"/>
        </w:rPr>
        <w:t>карбамазепин;</w:t>
      </w:r>
    </w:p>
    <w:p w14:paraId="2827E0ED" w14:textId="77777777" w:rsidR="00A93E68" w:rsidRPr="00F51CF9" w:rsidRDefault="00A93E68" w:rsidP="00053EB8">
      <w:pPr>
        <w:pStyle w:val="SDText"/>
        <w:numPr>
          <w:ilvl w:val="0"/>
          <w:numId w:val="15"/>
        </w:numPr>
        <w:rPr>
          <w:lang w:bidi="ru-RU"/>
        </w:rPr>
      </w:pPr>
      <w:r w:rsidRPr="00F51CF9">
        <w:rPr>
          <w:lang w:bidi="ru-RU"/>
        </w:rPr>
        <w:t>препараты кальция;</w:t>
      </w:r>
    </w:p>
    <w:p w14:paraId="1CECB8C5" w14:textId="77777777" w:rsidR="00A93E68" w:rsidRPr="00F51CF9" w:rsidRDefault="00CD1534" w:rsidP="00053EB8">
      <w:pPr>
        <w:pStyle w:val="SDText"/>
        <w:numPr>
          <w:ilvl w:val="0"/>
          <w:numId w:val="15"/>
        </w:numPr>
        <w:rPr>
          <w:lang w:bidi="ru-RU"/>
        </w:rPr>
      </w:pPr>
      <w:r w:rsidRPr="00F51CF9">
        <w:rPr>
          <w:lang w:bidi="ru-RU"/>
        </w:rPr>
        <w:t>«петлевые» диуретики (фуросемид), карбеноксолон, слабительные средства</w:t>
      </w:r>
      <w:r w:rsidR="00D83486" w:rsidRPr="00F51CF9">
        <w:rPr>
          <w:lang w:bidi="ru-RU"/>
        </w:rPr>
        <w:t xml:space="preserve"> (бисакодил, сенадексин)</w:t>
      </w:r>
      <w:r w:rsidR="00A93E68" w:rsidRPr="00F51CF9">
        <w:rPr>
          <w:lang w:bidi="ru-RU"/>
        </w:rPr>
        <w:t>;</w:t>
      </w:r>
      <w:r w:rsidRPr="00F51CF9">
        <w:rPr>
          <w:lang w:bidi="ru-RU"/>
        </w:rPr>
        <w:t xml:space="preserve"> </w:t>
      </w:r>
    </w:p>
    <w:p w14:paraId="40791AC8" w14:textId="77777777" w:rsidR="00DC2255" w:rsidRPr="00F51CF9" w:rsidRDefault="00CD1534" w:rsidP="00053EB8">
      <w:pPr>
        <w:pStyle w:val="SDText"/>
        <w:numPr>
          <w:ilvl w:val="0"/>
          <w:numId w:val="15"/>
        </w:numPr>
        <w:rPr>
          <w:lang w:bidi="ru-RU"/>
        </w:rPr>
      </w:pPr>
      <w:r w:rsidRPr="00F51CF9">
        <w:rPr>
          <w:lang w:bidi="ru-RU"/>
        </w:rPr>
        <w:t xml:space="preserve">калийсберегающие диуретики (спиронолактон, триамтерен, амилорид), калийсодержащие добавки, соли калия и другие препараты, которые могут увеличивать содержание калия в сыворотке крови (триметоприм). </w:t>
      </w:r>
    </w:p>
    <w:p w14:paraId="010553DC" w14:textId="77777777" w:rsidR="003B35D5" w:rsidRPr="00F51CF9" w:rsidRDefault="00576DCD" w:rsidP="003B35D5">
      <w:pPr>
        <w:pStyle w:val="SDText"/>
        <w:rPr>
          <w:lang w:bidi="ru-RU"/>
        </w:rPr>
      </w:pPr>
      <w:r w:rsidRPr="00F51CF9">
        <w:rPr>
          <w:lang w:bidi="ru-RU"/>
        </w:rPr>
        <w:lastRenderedPageBreak/>
        <w:t>Обязательно</w:t>
      </w:r>
      <w:r w:rsidR="00CE1B90" w:rsidRPr="00F51CF9">
        <w:rPr>
          <w:lang w:bidi="ru-RU"/>
        </w:rPr>
        <w:t xml:space="preserve"> сообщит</w:t>
      </w:r>
      <w:r w:rsidRPr="00F51CF9">
        <w:rPr>
          <w:lang w:bidi="ru-RU"/>
        </w:rPr>
        <w:t>е</w:t>
      </w:r>
      <w:r w:rsidR="00CE1B90" w:rsidRPr="00F51CF9">
        <w:rPr>
          <w:lang w:bidi="ru-RU"/>
        </w:rPr>
        <w:t xml:space="preserve"> </w:t>
      </w:r>
      <w:r w:rsidRPr="00F51CF9">
        <w:rPr>
          <w:lang w:bidi="ru-RU"/>
        </w:rPr>
        <w:t xml:space="preserve">лечащему </w:t>
      </w:r>
      <w:r w:rsidR="00CE1B90" w:rsidRPr="00F51CF9">
        <w:rPr>
          <w:lang w:bidi="ru-RU"/>
        </w:rPr>
        <w:t>врачу, если Вы принимаете:</w:t>
      </w:r>
    </w:p>
    <w:p w14:paraId="446ED34C" w14:textId="77777777" w:rsidR="00576DCD" w:rsidRPr="00F51CF9" w:rsidRDefault="00576DCD" w:rsidP="00053EB8">
      <w:pPr>
        <w:pStyle w:val="SDText"/>
        <w:numPr>
          <w:ilvl w:val="0"/>
          <w:numId w:val="16"/>
        </w:numPr>
        <w:rPr>
          <w:lang w:bidi="ru-RU"/>
        </w:rPr>
      </w:pPr>
      <w:r w:rsidRPr="00F51CF9">
        <w:rPr>
          <w:lang w:bidi="ru-RU"/>
        </w:rPr>
        <w:t>этанол, барбитур</w:t>
      </w:r>
      <w:r w:rsidR="00D35FD6" w:rsidRPr="00F51CF9">
        <w:rPr>
          <w:lang w:bidi="ru-RU"/>
        </w:rPr>
        <w:t>аты</w:t>
      </w:r>
      <w:r w:rsidR="00D83486" w:rsidRPr="00F51CF9">
        <w:rPr>
          <w:lang w:bidi="ru-RU"/>
        </w:rPr>
        <w:t xml:space="preserve"> (нембутал, бутизон)</w:t>
      </w:r>
      <w:r w:rsidR="00D35FD6" w:rsidRPr="00F51CF9">
        <w:rPr>
          <w:lang w:bidi="ru-RU"/>
        </w:rPr>
        <w:t>, наркотические анальгетики</w:t>
      </w:r>
      <w:r w:rsidR="00D83486" w:rsidRPr="00F51CF9">
        <w:rPr>
          <w:lang w:bidi="ru-RU"/>
        </w:rPr>
        <w:t xml:space="preserve"> (морфин, промедол)</w:t>
      </w:r>
      <w:r w:rsidR="00D35FD6" w:rsidRPr="00F51CF9">
        <w:rPr>
          <w:lang w:bidi="ru-RU"/>
        </w:rPr>
        <w:t xml:space="preserve"> – это может</w:t>
      </w:r>
      <w:r w:rsidRPr="00F51CF9">
        <w:rPr>
          <w:lang w:bidi="ru-RU"/>
        </w:rPr>
        <w:t xml:space="preserve"> привести к </w:t>
      </w:r>
      <w:r w:rsidR="00D35FD6" w:rsidRPr="00F51CF9">
        <w:rPr>
          <w:lang w:bidi="ru-RU"/>
        </w:rPr>
        <w:t>снижению артериального давления</w:t>
      </w:r>
      <w:r w:rsidRPr="00F51CF9">
        <w:rPr>
          <w:lang w:bidi="ru-RU"/>
        </w:rPr>
        <w:t>;</w:t>
      </w:r>
    </w:p>
    <w:p w14:paraId="6AACE32C" w14:textId="77777777" w:rsidR="00576DCD" w:rsidRPr="00F51CF9" w:rsidRDefault="00D35FD6" w:rsidP="00053EB8">
      <w:pPr>
        <w:pStyle w:val="SDText"/>
        <w:numPr>
          <w:ilvl w:val="0"/>
          <w:numId w:val="16"/>
        </w:numPr>
        <w:rPr>
          <w:lang w:bidi="ru-RU"/>
        </w:rPr>
      </w:pPr>
      <w:r w:rsidRPr="00F51CF9">
        <w:rPr>
          <w:lang w:bidi="ru-RU"/>
        </w:rPr>
        <w:t>гипогликемические средства (</w:t>
      </w:r>
      <w:r w:rsidR="00D83486" w:rsidRPr="00F51CF9">
        <w:rPr>
          <w:lang w:bidi="ru-RU"/>
        </w:rPr>
        <w:t>глимепирид, вилдаглиптин, метформин, инсулин);</w:t>
      </w:r>
    </w:p>
    <w:p w14:paraId="05940F1E" w14:textId="77777777" w:rsidR="00D35FD6" w:rsidRPr="00F51CF9" w:rsidRDefault="00D35FD6" w:rsidP="00053EB8">
      <w:pPr>
        <w:pStyle w:val="SDText"/>
        <w:numPr>
          <w:ilvl w:val="0"/>
          <w:numId w:val="16"/>
        </w:numPr>
        <w:rPr>
          <w:lang w:bidi="ru-RU"/>
        </w:rPr>
      </w:pPr>
      <w:r w:rsidRPr="00F51CF9">
        <w:rPr>
          <w:lang w:bidi="ru-RU"/>
        </w:rPr>
        <w:t>другие препараты для снижения артериального давления</w:t>
      </w:r>
      <w:r w:rsidR="00D83486" w:rsidRPr="00F51CF9">
        <w:rPr>
          <w:lang w:bidi="ru-RU"/>
        </w:rPr>
        <w:t xml:space="preserve"> (лизиноприл, бисопролол, атенолол, амлодипин и другие)</w:t>
      </w:r>
      <w:r w:rsidRPr="00F51CF9">
        <w:rPr>
          <w:lang w:bidi="ru-RU"/>
        </w:rPr>
        <w:t xml:space="preserve"> – это может привести к слишком сильному снижению артериального давления;</w:t>
      </w:r>
    </w:p>
    <w:p w14:paraId="1C14963E" w14:textId="77777777" w:rsidR="00D35FD6" w:rsidRPr="00F51CF9" w:rsidRDefault="00D35FD6" w:rsidP="00053EB8">
      <w:pPr>
        <w:pStyle w:val="SDText"/>
        <w:numPr>
          <w:ilvl w:val="0"/>
          <w:numId w:val="16"/>
        </w:numPr>
        <w:rPr>
          <w:lang w:bidi="ru-RU"/>
        </w:rPr>
      </w:pPr>
      <w:r w:rsidRPr="00F51CF9">
        <w:rPr>
          <w:lang w:bidi="ru-RU"/>
        </w:rPr>
        <w:t>колестирамин, колестипол;</w:t>
      </w:r>
    </w:p>
    <w:p w14:paraId="5CD47FAB" w14:textId="77777777" w:rsidR="00D35FD6" w:rsidRPr="00F51CF9" w:rsidRDefault="00D35FD6" w:rsidP="00053EB8">
      <w:pPr>
        <w:pStyle w:val="SDText"/>
        <w:numPr>
          <w:ilvl w:val="0"/>
          <w:numId w:val="16"/>
        </w:numPr>
        <w:rPr>
          <w:lang w:bidi="ru-RU"/>
        </w:rPr>
      </w:pPr>
      <w:r w:rsidRPr="00F51CF9">
        <w:rPr>
          <w:lang w:bidi="ru-RU"/>
        </w:rPr>
        <w:t>прессорные амины (эпинефрин) – возможно снижение их эффекта;</w:t>
      </w:r>
    </w:p>
    <w:p w14:paraId="5F32B755" w14:textId="77777777" w:rsidR="00D35FD6" w:rsidRPr="00F51CF9" w:rsidRDefault="00D35FD6" w:rsidP="00053EB8">
      <w:pPr>
        <w:pStyle w:val="SDText"/>
        <w:numPr>
          <w:ilvl w:val="0"/>
          <w:numId w:val="16"/>
        </w:numPr>
        <w:rPr>
          <w:lang w:bidi="ru-RU"/>
        </w:rPr>
      </w:pPr>
      <w:r w:rsidRPr="00F51CF9">
        <w:rPr>
          <w:lang w:bidi="ru-RU"/>
        </w:rPr>
        <w:t>миорелаксанты (тубокурарин) – возможно усиление их эффекта;</w:t>
      </w:r>
    </w:p>
    <w:p w14:paraId="37B02D84" w14:textId="77777777" w:rsidR="00D35FD6" w:rsidRPr="00F51CF9" w:rsidRDefault="00D35FD6" w:rsidP="00053EB8">
      <w:pPr>
        <w:pStyle w:val="SDText"/>
        <w:numPr>
          <w:ilvl w:val="0"/>
          <w:numId w:val="16"/>
        </w:numPr>
        <w:rPr>
          <w:lang w:bidi="ru-RU"/>
        </w:rPr>
      </w:pPr>
      <w:r w:rsidRPr="00F51CF9">
        <w:rPr>
          <w:lang w:bidi="ru-RU"/>
        </w:rPr>
        <w:t>хинидин, прокаинамид, амиодарон, соталол – повышается риск развития тахикардии;</w:t>
      </w:r>
    </w:p>
    <w:p w14:paraId="7CCF0188" w14:textId="77777777" w:rsidR="00D35FD6" w:rsidRPr="00F51CF9" w:rsidRDefault="00D35FD6" w:rsidP="00053EB8">
      <w:pPr>
        <w:pStyle w:val="SDText"/>
        <w:numPr>
          <w:ilvl w:val="0"/>
          <w:numId w:val="16"/>
        </w:numPr>
        <w:rPr>
          <w:lang w:bidi="ru-RU"/>
        </w:rPr>
      </w:pPr>
      <w:r w:rsidRPr="00F51CF9">
        <w:rPr>
          <w:lang w:bidi="ru-RU"/>
        </w:rPr>
        <w:t>антихолинергические препараты (атропин, бипериден);</w:t>
      </w:r>
    </w:p>
    <w:p w14:paraId="2C7AC3C8" w14:textId="77777777" w:rsidR="00D35FD6" w:rsidRPr="00F51CF9" w:rsidRDefault="00D35FD6" w:rsidP="00053EB8">
      <w:pPr>
        <w:pStyle w:val="SDText"/>
        <w:numPr>
          <w:ilvl w:val="0"/>
          <w:numId w:val="16"/>
        </w:numPr>
        <w:rPr>
          <w:lang w:bidi="ru-RU"/>
        </w:rPr>
      </w:pPr>
      <w:r w:rsidRPr="00F51CF9">
        <w:rPr>
          <w:lang w:bidi="ru-RU"/>
        </w:rPr>
        <w:t>метилдопа – может возникнуть гемолитическая анемия;</w:t>
      </w:r>
    </w:p>
    <w:p w14:paraId="7CB58F6B" w14:textId="77777777" w:rsidR="00D35FD6" w:rsidRPr="00F51CF9" w:rsidRDefault="00D35FD6" w:rsidP="00053EB8">
      <w:pPr>
        <w:pStyle w:val="SDText"/>
        <w:numPr>
          <w:ilvl w:val="0"/>
          <w:numId w:val="16"/>
        </w:numPr>
        <w:rPr>
          <w:lang w:bidi="ru-RU"/>
        </w:rPr>
      </w:pPr>
      <w:r w:rsidRPr="00F51CF9">
        <w:rPr>
          <w:lang w:bidi="ru-RU"/>
        </w:rPr>
        <w:t>сердечные гликозиды</w:t>
      </w:r>
      <w:r w:rsidR="00FC13E8" w:rsidRPr="00F51CF9">
        <w:rPr>
          <w:lang w:bidi="ru-RU"/>
        </w:rPr>
        <w:t xml:space="preserve"> (дигоксин, целанид, коргликон)</w:t>
      </w:r>
      <w:r w:rsidRPr="00F51CF9">
        <w:rPr>
          <w:lang w:bidi="ru-RU"/>
        </w:rPr>
        <w:t xml:space="preserve"> – это может привести к повышению чувствительности сердца на токсическое воздействие сердечных гликозидов;</w:t>
      </w:r>
    </w:p>
    <w:p w14:paraId="5C4BEBD0" w14:textId="77777777" w:rsidR="00053EB8" w:rsidRPr="00F51CF9" w:rsidRDefault="00D35FD6" w:rsidP="00053EB8">
      <w:pPr>
        <w:pStyle w:val="SDText"/>
        <w:numPr>
          <w:ilvl w:val="0"/>
          <w:numId w:val="16"/>
        </w:numPr>
        <w:rPr>
          <w:lang w:bidi="ru-RU"/>
        </w:rPr>
      </w:pPr>
      <w:r w:rsidRPr="00F51CF9">
        <w:rPr>
          <w:lang w:bidi="ru-RU"/>
        </w:rPr>
        <w:t xml:space="preserve">цитостатики (циклофосфамид, метотрексат) – это может привести к усилению их эффекта; </w:t>
      </w:r>
    </w:p>
    <w:p w14:paraId="67A272C9" w14:textId="77777777" w:rsidR="00D35FD6" w:rsidRPr="00F51CF9" w:rsidRDefault="00D35FD6" w:rsidP="00053EB8">
      <w:pPr>
        <w:pStyle w:val="SDText"/>
        <w:numPr>
          <w:ilvl w:val="0"/>
          <w:numId w:val="16"/>
        </w:numPr>
        <w:rPr>
          <w:lang w:bidi="ru-RU"/>
        </w:rPr>
      </w:pPr>
      <w:r w:rsidRPr="00F51CF9">
        <w:rPr>
          <w:lang w:bidi="ru-RU"/>
        </w:rPr>
        <w:t xml:space="preserve">рифампицин – может привести к снижению эффекта препарата </w:t>
      </w:r>
      <w:r w:rsidR="00A26E61" w:rsidRPr="00F51CF9">
        <w:rPr>
          <w:lang w:bidi="ru-RU"/>
        </w:rPr>
        <w:t>ЛОЗАРГИД</w:t>
      </w:r>
      <w:r w:rsidRPr="00F51CF9">
        <w:rPr>
          <w:lang w:bidi="ru-RU"/>
        </w:rPr>
        <w:t>;</w:t>
      </w:r>
    </w:p>
    <w:p w14:paraId="5E1A7C42" w14:textId="77777777" w:rsidR="00576DCD" w:rsidRPr="00F51CF9" w:rsidRDefault="00BF6492" w:rsidP="00053EB8">
      <w:pPr>
        <w:pStyle w:val="SDText"/>
        <w:numPr>
          <w:ilvl w:val="0"/>
          <w:numId w:val="16"/>
        </w:numPr>
        <w:rPr>
          <w:lang w:bidi="ru-RU"/>
        </w:rPr>
      </w:pPr>
      <w:r w:rsidRPr="00F51CF9">
        <w:rPr>
          <w:lang w:bidi="ru-RU"/>
        </w:rPr>
        <w:t>флуконазол.</w:t>
      </w:r>
    </w:p>
    <w:p w14:paraId="391DD7C1" w14:textId="77777777" w:rsidR="003B35D5" w:rsidRPr="00F51CF9" w:rsidRDefault="00CE1B90" w:rsidP="003B35D5">
      <w:pPr>
        <w:pStyle w:val="SDText"/>
        <w:rPr>
          <w:b/>
          <w:lang w:bidi="ru-RU"/>
        </w:rPr>
      </w:pPr>
      <w:r w:rsidRPr="00F51CF9">
        <w:rPr>
          <w:b/>
          <w:lang w:bidi="ru-RU"/>
        </w:rPr>
        <w:t xml:space="preserve">Препарат </w:t>
      </w:r>
      <w:r w:rsidR="00A26E61" w:rsidRPr="00F51CF9">
        <w:rPr>
          <w:b/>
          <w:lang w:bidi="ru-RU"/>
        </w:rPr>
        <w:t>ЛОЗАРГИД</w:t>
      </w:r>
      <w:r w:rsidR="003B35D5" w:rsidRPr="00F51CF9">
        <w:rPr>
          <w:b/>
          <w:lang w:bidi="ru-RU"/>
        </w:rPr>
        <w:t xml:space="preserve"> с пищей</w:t>
      </w:r>
      <w:r w:rsidR="00FC13E8" w:rsidRPr="00F51CF9">
        <w:rPr>
          <w:b/>
          <w:lang w:bidi="ru-RU"/>
        </w:rPr>
        <w:t>, напитками</w:t>
      </w:r>
      <w:r w:rsidR="003B35D5" w:rsidRPr="00F51CF9">
        <w:rPr>
          <w:b/>
          <w:lang w:bidi="ru-RU"/>
        </w:rPr>
        <w:t xml:space="preserve"> и алкоголем</w:t>
      </w:r>
    </w:p>
    <w:p w14:paraId="48EAD08B" w14:textId="43466022" w:rsidR="003B35D5" w:rsidRPr="00F51CF9" w:rsidRDefault="00CE1B90" w:rsidP="003B35D5">
      <w:pPr>
        <w:pStyle w:val="SDText"/>
        <w:rPr>
          <w:lang w:bidi="ru-RU"/>
        </w:rPr>
      </w:pPr>
      <w:r w:rsidRPr="00F51CF9">
        <w:rPr>
          <w:lang w:bidi="ru-RU"/>
        </w:rPr>
        <w:t>Не употребля</w:t>
      </w:r>
      <w:r w:rsidR="00481D6B" w:rsidRPr="00F51CF9">
        <w:rPr>
          <w:lang w:bidi="ru-RU"/>
        </w:rPr>
        <w:t xml:space="preserve">йте </w:t>
      </w:r>
      <w:r w:rsidRPr="00F51CF9">
        <w:rPr>
          <w:lang w:bidi="ru-RU"/>
        </w:rPr>
        <w:t xml:space="preserve">алкоголь во время приема </w:t>
      </w:r>
      <w:r w:rsidR="00A26E61" w:rsidRPr="00F51CF9">
        <w:rPr>
          <w:lang w:bidi="ru-RU"/>
        </w:rPr>
        <w:t>ЛОЗАРГИД</w:t>
      </w:r>
      <w:r w:rsidRPr="00F51CF9">
        <w:rPr>
          <w:lang w:bidi="ru-RU"/>
        </w:rPr>
        <w:t xml:space="preserve">: алкоголь и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>могут усиливать эффекты друг друга.</w:t>
      </w:r>
    </w:p>
    <w:p w14:paraId="734F3EA2" w14:textId="77777777" w:rsidR="00CE1B90" w:rsidRPr="00F51CF9" w:rsidRDefault="00CE1B90" w:rsidP="003B35D5">
      <w:pPr>
        <w:pStyle w:val="SDText"/>
        <w:rPr>
          <w:lang w:bidi="ru-RU"/>
        </w:rPr>
      </w:pPr>
      <w:r w:rsidRPr="00F51CF9">
        <w:rPr>
          <w:lang w:bidi="ru-RU"/>
        </w:rPr>
        <w:t xml:space="preserve">Пищевая соль в избыточных количествах может противодействовать эффекту препарата </w:t>
      </w:r>
      <w:r w:rsidR="00A26E61" w:rsidRPr="00F51CF9">
        <w:rPr>
          <w:lang w:bidi="ru-RU"/>
        </w:rPr>
        <w:t>ЛОЗАРГИД</w:t>
      </w:r>
      <w:r w:rsidRPr="00F51CF9">
        <w:rPr>
          <w:lang w:bidi="ru-RU"/>
        </w:rPr>
        <w:t>.</w:t>
      </w:r>
    </w:p>
    <w:p w14:paraId="4222BA66" w14:textId="77777777" w:rsidR="00FC13E8" w:rsidRPr="00F51CF9" w:rsidRDefault="00FC13E8" w:rsidP="003B35D5">
      <w:pPr>
        <w:pStyle w:val="SDText"/>
        <w:rPr>
          <w:lang w:bidi="ru-RU"/>
        </w:rPr>
      </w:pPr>
      <w:r w:rsidRPr="00F51CF9">
        <w:rPr>
          <w:lang w:bidi="ru-RU"/>
        </w:rPr>
        <w:t xml:space="preserve">Во время приема препарата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>следует избегать у</w:t>
      </w:r>
      <w:r w:rsidR="008378DD" w:rsidRPr="00F51CF9">
        <w:rPr>
          <w:lang w:bidi="ru-RU"/>
        </w:rPr>
        <w:t>потребления грейпфрутового сока, так как это может привести к снижению терапевтического эффекта.</w:t>
      </w:r>
    </w:p>
    <w:p w14:paraId="4955A41C" w14:textId="77777777" w:rsidR="003B35D5" w:rsidRPr="00F51CF9" w:rsidRDefault="003B35D5" w:rsidP="003B35D5">
      <w:pPr>
        <w:pStyle w:val="SDText"/>
        <w:rPr>
          <w:lang w:bidi="ru-RU"/>
        </w:rPr>
      </w:pPr>
      <w:r w:rsidRPr="00F51CF9">
        <w:rPr>
          <w:b/>
          <w:lang w:bidi="ru-RU"/>
        </w:rPr>
        <w:t>Беременность и грудное вскармливание</w:t>
      </w:r>
    </w:p>
    <w:p w14:paraId="7585A3D4" w14:textId="77777777" w:rsidR="00CE1B90" w:rsidRPr="00F51CF9" w:rsidRDefault="00CE1B90" w:rsidP="003B35D5">
      <w:pPr>
        <w:pStyle w:val="SDText"/>
        <w:rPr>
          <w:lang w:bidi="ru-RU"/>
        </w:rPr>
      </w:pPr>
      <w:r w:rsidRPr="00F51CF9">
        <w:rPr>
          <w:lang w:bidi="ru-RU"/>
        </w:rPr>
        <w:t>Если Вы беременны или кормите грудью, думаете, что забеременели, или планируете беременность, перед началом применения препарата проконсультируйтесь с лечащим врачом или работником аптеки.</w:t>
      </w:r>
    </w:p>
    <w:p w14:paraId="22EAFE2B" w14:textId="03587FF3" w:rsidR="00CE1B90" w:rsidRPr="00F51CF9" w:rsidRDefault="00481D6B" w:rsidP="003B35D5">
      <w:pPr>
        <w:pStyle w:val="SDText"/>
        <w:rPr>
          <w:lang w:bidi="ru-RU"/>
        </w:rPr>
      </w:pPr>
      <w:r w:rsidRPr="00F51CF9">
        <w:rPr>
          <w:lang w:bidi="ru-RU"/>
        </w:rPr>
        <w:t xml:space="preserve">Не принимайте препарат </w:t>
      </w:r>
      <w:r w:rsidR="00A26E61" w:rsidRPr="00F51CF9">
        <w:rPr>
          <w:lang w:bidi="ru-RU"/>
        </w:rPr>
        <w:t xml:space="preserve">ЛОЗАРГИД </w:t>
      </w:r>
      <w:r w:rsidR="00F75B45" w:rsidRPr="00F51CF9">
        <w:rPr>
          <w:lang w:bidi="ru-RU"/>
        </w:rPr>
        <w:t xml:space="preserve">во время беременности и в период грудного вскармливания. </w:t>
      </w:r>
    </w:p>
    <w:p w14:paraId="2C257EBB" w14:textId="77777777" w:rsidR="003B35D5" w:rsidRPr="00F51CF9" w:rsidRDefault="003B35D5" w:rsidP="003B35D5">
      <w:pPr>
        <w:pStyle w:val="SDText"/>
        <w:rPr>
          <w:b/>
          <w:lang w:bidi="ru-RU"/>
        </w:rPr>
      </w:pPr>
      <w:r w:rsidRPr="00F51CF9">
        <w:rPr>
          <w:b/>
          <w:lang w:bidi="ru-RU"/>
        </w:rPr>
        <w:lastRenderedPageBreak/>
        <w:t>Управление транспортными средствами и работа с механизмами</w:t>
      </w:r>
    </w:p>
    <w:p w14:paraId="357B8DDF" w14:textId="77777777" w:rsidR="003B35D5" w:rsidRPr="00F51CF9" w:rsidRDefault="00626375" w:rsidP="003B35D5">
      <w:pPr>
        <w:pStyle w:val="SDText"/>
        <w:rPr>
          <w:lang w:bidi="ru-RU"/>
        </w:rPr>
      </w:pPr>
      <w:r w:rsidRPr="00F51CF9">
        <w:rPr>
          <w:lang w:bidi="ru-RU"/>
        </w:rPr>
        <w:t>При управлении транспортными средствами или работе с механизмами следует соблюдать осторожность из-за возможности развития головокружения или слабости.</w:t>
      </w:r>
    </w:p>
    <w:p w14:paraId="5FFE77DB" w14:textId="77777777" w:rsidR="003B35D5" w:rsidRPr="00F51CF9" w:rsidRDefault="003B35D5" w:rsidP="003B35D5">
      <w:pPr>
        <w:pStyle w:val="SDText"/>
        <w:rPr>
          <w:b/>
          <w:lang w:bidi="ru-RU"/>
        </w:rPr>
      </w:pPr>
      <w:r w:rsidRPr="00F51CF9">
        <w:rPr>
          <w:b/>
          <w:lang w:bidi="ru-RU"/>
        </w:rPr>
        <w:t xml:space="preserve">Препарат </w:t>
      </w:r>
      <w:r w:rsidR="00A26E61" w:rsidRPr="00F51CF9">
        <w:rPr>
          <w:b/>
          <w:lang w:bidi="ru-RU"/>
        </w:rPr>
        <w:t>ЛОЗАРГИД</w:t>
      </w:r>
      <w:r w:rsidRPr="00F51CF9">
        <w:rPr>
          <w:b/>
          <w:lang w:bidi="ru-RU"/>
        </w:rPr>
        <w:t xml:space="preserve"> содержит лактозу</w:t>
      </w:r>
    </w:p>
    <w:p w14:paraId="4048F037" w14:textId="77777777" w:rsidR="003B35D5" w:rsidRPr="00F51CF9" w:rsidRDefault="00F75B45" w:rsidP="003B35D5">
      <w:pPr>
        <w:pStyle w:val="SDText"/>
        <w:rPr>
          <w:lang w:bidi="ru-RU"/>
        </w:rPr>
      </w:pPr>
      <w:r w:rsidRPr="00F51CF9">
        <w:rPr>
          <w:lang w:bidi="ru-RU"/>
        </w:rPr>
        <w:t xml:space="preserve">Если у Вас непереносимость некоторых сахаров, обратитесь к лечащему врачу перед приемом данного лекарственного препарата. </w:t>
      </w:r>
    </w:p>
    <w:p w14:paraId="493437C9" w14:textId="77777777" w:rsidR="003B35D5" w:rsidRPr="00F51CF9" w:rsidRDefault="003B35D5" w:rsidP="003B35D5">
      <w:pPr>
        <w:pStyle w:val="SDText"/>
        <w:rPr>
          <w:lang w:bidi="ru-RU"/>
        </w:rPr>
      </w:pPr>
    </w:p>
    <w:p w14:paraId="734CF0A2" w14:textId="77777777" w:rsidR="00311157" w:rsidRPr="00F51CF9" w:rsidRDefault="000D683C" w:rsidP="000D683C">
      <w:pPr>
        <w:pStyle w:val="1"/>
        <w:numPr>
          <w:ilvl w:val="0"/>
          <w:numId w:val="0"/>
        </w:numPr>
        <w:ind w:left="431" w:hanging="431"/>
      </w:pPr>
      <w:r w:rsidRPr="00F51CF9">
        <w:rPr>
          <w:rFonts w:eastAsia="Times New Roman"/>
          <w:lang w:bidi="ru-RU"/>
        </w:rPr>
        <w:t xml:space="preserve">3. </w:t>
      </w:r>
      <w:r w:rsidR="00311157" w:rsidRPr="00F51CF9">
        <w:rPr>
          <w:rFonts w:eastAsia="Times New Roman"/>
          <w:lang w:bidi="ru-RU"/>
        </w:rPr>
        <w:t>При</w:t>
      </w:r>
      <w:r w:rsidR="00EC64CE" w:rsidRPr="00F51CF9">
        <w:rPr>
          <w:rFonts w:eastAsia="Times New Roman"/>
          <w:lang w:bidi="ru-RU"/>
        </w:rPr>
        <w:t>ем</w:t>
      </w:r>
      <w:r w:rsidR="00311157" w:rsidRPr="00F51CF9">
        <w:rPr>
          <w:rFonts w:eastAsia="Times New Roman"/>
          <w:lang w:bidi="ru-RU"/>
        </w:rPr>
        <w:t xml:space="preserve"> препарата </w:t>
      </w:r>
      <w:r w:rsidR="00A26E61" w:rsidRPr="00F51CF9">
        <w:rPr>
          <w:lang w:bidi="ru-RU"/>
        </w:rPr>
        <w:t>ЛОЗАРГИД</w:t>
      </w:r>
    </w:p>
    <w:p w14:paraId="69B87627" w14:textId="77777777" w:rsidR="00D016A5" w:rsidRPr="00F51CF9" w:rsidRDefault="00166A94" w:rsidP="00166A94">
      <w:pPr>
        <w:pStyle w:val="SDText"/>
        <w:rPr>
          <w:lang w:bidi="ru-RU"/>
        </w:rPr>
      </w:pPr>
      <w:r w:rsidRPr="00F51CF9">
        <w:rPr>
          <w:lang w:bidi="ru-RU"/>
        </w:rPr>
        <w:t>Всегда принимайте препарат в полном соответствии с рекомендациями лечащего врача или работника аптеки. При появлении сомнений посоветуйтесь с лечащим врачом</w:t>
      </w:r>
      <w:r w:rsidR="00053EB8" w:rsidRPr="00F51CF9">
        <w:rPr>
          <w:lang w:bidi="ru-RU"/>
        </w:rPr>
        <w:t xml:space="preserve"> или работником аптеки</w:t>
      </w:r>
      <w:r w:rsidRPr="00F51CF9">
        <w:rPr>
          <w:lang w:bidi="ru-RU"/>
        </w:rPr>
        <w:t>.</w:t>
      </w:r>
    </w:p>
    <w:p w14:paraId="53AD12EB" w14:textId="77777777" w:rsidR="00481D6B" w:rsidRPr="00F51CF9" w:rsidRDefault="00481D6B" w:rsidP="00481D6B">
      <w:pPr>
        <w:pStyle w:val="SDText"/>
        <w:rPr>
          <w:b/>
          <w:lang w:bidi="ru-RU"/>
        </w:rPr>
      </w:pPr>
      <w:r w:rsidRPr="00F51CF9">
        <w:rPr>
          <w:b/>
          <w:lang w:bidi="ru-RU"/>
        </w:rPr>
        <w:t>Рекомендуемая доза</w:t>
      </w:r>
    </w:p>
    <w:p w14:paraId="6499A762" w14:textId="77777777" w:rsidR="00166A94" w:rsidRPr="00F51CF9" w:rsidRDefault="00921288" w:rsidP="00166A94">
      <w:pPr>
        <w:pStyle w:val="SDText"/>
        <w:rPr>
          <w:u w:val="single"/>
          <w:lang w:bidi="ru-RU"/>
        </w:rPr>
      </w:pPr>
      <w:r w:rsidRPr="00F51CF9">
        <w:rPr>
          <w:u w:val="single"/>
          <w:lang w:bidi="ru-RU"/>
        </w:rPr>
        <w:t xml:space="preserve">Артериальная гипертензия </w:t>
      </w:r>
    </w:p>
    <w:p w14:paraId="13072656" w14:textId="77777777" w:rsidR="00C94F9A" w:rsidRPr="00F51CF9" w:rsidRDefault="00C94F9A" w:rsidP="00166A94">
      <w:pPr>
        <w:pStyle w:val="SDText"/>
        <w:rPr>
          <w:lang w:bidi="ru-RU"/>
        </w:rPr>
      </w:pPr>
      <w:r w:rsidRPr="00F51CF9">
        <w:rPr>
          <w:lang w:bidi="ru-RU"/>
        </w:rPr>
        <w:t>Рекомендуемая доза</w:t>
      </w:r>
      <w:r w:rsidR="00626375" w:rsidRPr="00F51CF9">
        <w:rPr>
          <w:lang w:bidi="ru-RU"/>
        </w:rPr>
        <w:t xml:space="preserve"> </w:t>
      </w:r>
      <w:r w:rsidRPr="00F51CF9">
        <w:rPr>
          <w:lang w:bidi="ru-RU"/>
        </w:rPr>
        <w:t xml:space="preserve">1 таблетка препарата </w:t>
      </w:r>
      <w:r w:rsidR="00A26E61" w:rsidRPr="00F51CF9">
        <w:rPr>
          <w:lang w:bidi="ru-RU"/>
        </w:rPr>
        <w:t xml:space="preserve">ЛОЗАРГИД </w:t>
      </w:r>
      <w:r w:rsidR="00626375" w:rsidRPr="00F51CF9">
        <w:rPr>
          <w:lang w:bidi="ru-RU"/>
        </w:rPr>
        <w:t>(12,5 мг</w:t>
      </w:r>
      <w:r w:rsidRPr="00F51CF9">
        <w:rPr>
          <w:lang w:bidi="ru-RU"/>
        </w:rPr>
        <w:t>+</w:t>
      </w:r>
      <w:r w:rsidR="00626375" w:rsidRPr="00F51CF9">
        <w:rPr>
          <w:lang w:bidi="ru-RU"/>
        </w:rPr>
        <w:t>50</w:t>
      </w:r>
      <w:r w:rsidRPr="00F51CF9">
        <w:rPr>
          <w:lang w:bidi="ru-RU"/>
        </w:rPr>
        <w:t xml:space="preserve"> мг</w:t>
      </w:r>
      <w:r w:rsidR="00626375" w:rsidRPr="00F51CF9">
        <w:rPr>
          <w:lang w:bidi="ru-RU"/>
        </w:rPr>
        <w:t>) 1 раз в сутки</w:t>
      </w:r>
      <w:r w:rsidRPr="00F51CF9">
        <w:rPr>
          <w:lang w:bidi="ru-RU"/>
        </w:rPr>
        <w:t>.</w:t>
      </w:r>
    </w:p>
    <w:p w14:paraId="14565AFB" w14:textId="77777777" w:rsidR="00C94F9A" w:rsidRPr="00F51CF9" w:rsidRDefault="00C94F9A" w:rsidP="00166A94">
      <w:pPr>
        <w:pStyle w:val="SDText"/>
        <w:rPr>
          <w:lang w:bidi="ru-RU"/>
        </w:rPr>
      </w:pPr>
      <w:r w:rsidRPr="00F51CF9">
        <w:rPr>
          <w:lang w:bidi="ru-RU"/>
        </w:rPr>
        <w:t>Лечащий врач может корректировать дозу с учетом Вашего состояния.</w:t>
      </w:r>
    </w:p>
    <w:p w14:paraId="4FED0954" w14:textId="77777777" w:rsidR="00626375" w:rsidRPr="00F51CF9" w:rsidRDefault="00626375" w:rsidP="00166A94">
      <w:pPr>
        <w:pStyle w:val="SDText"/>
        <w:rPr>
          <w:lang w:bidi="ru-RU"/>
        </w:rPr>
      </w:pPr>
      <w:r w:rsidRPr="00F51CF9">
        <w:rPr>
          <w:lang w:bidi="ru-RU"/>
        </w:rPr>
        <w:t xml:space="preserve">Максимальная доза – 2 таблетки препарата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 xml:space="preserve">(12,5 мг+50 мг) или 1 таблетка препарата </w:t>
      </w:r>
      <w:r w:rsidR="00A26E61" w:rsidRPr="00F51CF9">
        <w:rPr>
          <w:lang w:bidi="ru-RU"/>
        </w:rPr>
        <w:t>ЛОЗАРГИД</w:t>
      </w:r>
      <w:r w:rsidRPr="00F51CF9">
        <w:rPr>
          <w:lang w:bidi="ru-RU"/>
        </w:rPr>
        <w:t xml:space="preserve"> (25 мг+100 мг) 1 раз в сутки.</w:t>
      </w:r>
    </w:p>
    <w:p w14:paraId="538BB38E" w14:textId="77777777" w:rsidR="00C94F9A" w:rsidRPr="00F51CF9" w:rsidRDefault="00C94F9A" w:rsidP="00166A94">
      <w:pPr>
        <w:pStyle w:val="SDText"/>
        <w:rPr>
          <w:u w:val="single"/>
          <w:lang w:bidi="ru-RU"/>
        </w:rPr>
      </w:pPr>
      <w:r w:rsidRPr="00F51CF9">
        <w:rPr>
          <w:u w:val="single"/>
          <w:lang w:bidi="ru-RU"/>
        </w:rPr>
        <w:t>Снижение риска сердечно-сосудистых заболеваний и смертности у пациентов с артериальной гипертензией и гипертрофией левого желудочка</w:t>
      </w:r>
    </w:p>
    <w:p w14:paraId="52B532F2" w14:textId="77777777" w:rsidR="00C94F9A" w:rsidRPr="00F51CF9" w:rsidRDefault="00B86005" w:rsidP="00166A94">
      <w:pPr>
        <w:pStyle w:val="SDText"/>
        <w:rPr>
          <w:lang w:bidi="ru-RU"/>
        </w:rPr>
      </w:pPr>
      <w:r w:rsidRPr="00F51CF9">
        <w:rPr>
          <w:lang w:bidi="ru-RU"/>
        </w:rPr>
        <w:t xml:space="preserve">Рекомендуемая доза определяется лечащим врачом после предварительного подбора дозы гидрохлоротиазида и лозартана в виде свободной комбинации монопрепаратов. </w:t>
      </w:r>
    </w:p>
    <w:p w14:paraId="0C705984" w14:textId="77777777" w:rsidR="00B86005" w:rsidRPr="00F51CF9" w:rsidRDefault="00B86005" w:rsidP="00B86005">
      <w:pPr>
        <w:pStyle w:val="SDText"/>
        <w:rPr>
          <w:lang w:bidi="ru-RU"/>
        </w:rPr>
      </w:pPr>
      <w:r w:rsidRPr="00F51CF9">
        <w:rPr>
          <w:lang w:bidi="ru-RU"/>
        </w:rPr>
        <w:t xml:space="preserve">Максимальная доза – 2 таблетки препарата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 xml:space="preserve">(12,5 мг+50 мг) или 1 таблетка препарата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>(25 мг+100 мг) 1 раз в сутки.</w:t>
      </w:r>
    </w:p>
    <w:p w14:paraId="4D26CA22" w14:textId="77777777" w:rsidR="00B86005" w:rsidRPr="00F51CF9" w:rsidRDefault="00B86005" w:rsidP="00166A94">
      <w:pPr>
        <w:pStyle w:val="SDText"/>
        <w:rPr>
          <w:b/>
          <w:lang w:bidi="ru-RU"/>
        </w:rPr>
      </w:pPr>
      <w:r w:rsidRPr="00F51CF9">
        <w:rPr>
          <w:b/>
          <w:lang w:bidi="ru-RU"/>
        </w:rPr>
        <w:t>Путь и (или) способ приема</w:t>
      </w:r>
    </w:p>
    <w:p w14:paraId="6425687F" w14:textId="77777777" w:rsidR="00B86005" w:rsidRPr="00F51CF9" w:rsidRDefault="00B86005" w:rsidP="00166A94">
      <w:pPr>
        <w:pStyle w:val="SDText"/>
        <w:rPr>
          <w:lang w:bidi="ru-RU"/>
        </w:rPr>
      </w:pPr>
      <w:r w:rsidRPr="00F51CF9">
        <w:rPr>
          <w:lang w:bidi="ru-RU"/>
        </w:rPr>
        <w:t xml:space="preserve">Препарат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>принимается внутрь вне зависимости от приема пищи.</w:t>
      </w:r>
    </w:p>
    <w:p w14:paraId="0A26AA6E" w14:textId="77777777" w:rsidR="00B8128E" w:rsidRPr="00F51CF9" w:rsidRDefault="00B8128E" w:rsidP="00166A94">
      <w:pPr>
        <w:pStyle w:val="SDText"/>
        <w:rPr>
          <w:b/>
          <w:lang w:bidi="ru-RU"/>
        </w:rPr>
      </w:pPr>
      <w:r w:rsidRPr="00F51CF9">
        <w:rPr>
          <w:b/>
          <w:lang w:bidi="ru-RU"/>
        </w:rPr>
        <w:t>Продолжительность терапии</w:t>
      </w:r>
    </w:p>
    <w:p w14:paraId="0864ECB8" w14:textId="77777777" w:rsidR="00B8128E" w:rsidRPr="00F51CF9" w:rsidRDefault="00B8128E" w:rsidP="00166A94">
      <w:pPr>
        <w:pStyle w:val="SDText"/>
        <w:rPr>
          <w:lang w:bidi="ru-RU"/>
        </w:rPr>
      </w:pPr>
      <w:r w:rsidRPr="00F51CF9">
        <w:rPr>
          <w:lang w:bidi="ru-RU"/>
        </w:rPr>
        <w:t xml:space="preserve">Препарат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 xml:space="preserve">является препаратом для длительного приема. Важно продолжать принимать </w:t>
      </w:r>
      <w:r w:rsidR="00A26E61" w:rsidRPr="00F51CF9">
        <w:rPr>
          <w:lang w:bidi="ru-RU"/>
        </w:rPr>
        <w:t>ЛОЗАРГИД</w:t>
      </w:r>
      <w:r w:rsidRPr="00F51CF9">
        <w:rPr>
          <w:lang w:bidi="ru-RU"/>
        </w:rPr>
        <w:t xml:space="preserve"> все время в соответствии с назначением врача, чтобы поддерживать контроль вашего артериального давления.</w:t>
      </w:r>
    </w:p>
    <w:p w14:paraId="22DA0F82" w14:textId="77777777" w:rsidR="00166A94" w:rsidRPr="00F51CF9" w:rsidRDefault="00166A94" w:rsidP="00166A94">
      <w:pPr>
        <w:pStyle w:val="SDText"/>
        <w:rPr>
          <w:b/>
          <w:lang w:bidi="ru-RU"/>
        </w:rPr>
      </w:pPr>
      <w:r w:rsidRPr="00F51CF9">
        <w:rPr>
          <w:b/>
          <w:lang w:bidi="ru-RU"/>
        </w:rPr>
        <w:t>Если</w:t>
      </w:r>
      <w:r w:rsidR="00626375" w:rsidRPr="00F51CF9">
        <w:rPr>
          <w:b/>
          <w:lang w:bidi="ru-RU"/>
        </w:rPr>
        <w:t xml:space="preserve"> Вы приняли препарата </w:t>
      </w:r>
      <w:r w:rsidR="00A26E61" w:rsidRPr="00F51CF9">
        <w:rPr>
          <w:b/>
          <w:lang w:bidi="ru-RU"/>
        </w:rPr>
        <w:t>ЛОЗАРГИД</w:t>
      </w:r>
      <w:r w:rsidRPr="00F51CF9">
        <w:rPr>
          <w:b/>
          <w:lang w:bidi="ru-RU"/>
        </w:rPr>
        <w:t xml:space="preserve"> больше, чем следовало</w:t>
      </w:r>
    </w:p>
    <w:p w14:paraId="2291BEB4" w14:textId="77777777" w:rsidR="00166A94" w:rsidRPr="00F51CF9" w:rsidRDefault="00370A5C" w:rsidP="00166A94">
      <w:pPr>
        <w:pStyle w:val="SDText"/>
        <w:rPr>
          <w:lang w:bidi="ru-RU"/>
        </w:rPr>
      </w:pPr>
      <w:r w:rsidRPr="00F51CF9">
        <w:rPr>
          <w:lang w:bidi="ru-RU"/>
        </w:rPr>
        <w:t>Передозировка может вызвать снижение артериального давления, учащенное сердцебиение, замедленный пульс, изменение состава крови и обезвоживание.</w:t>
      </w:r>
      <w:r w:rsidR="002E5CF8" w:rsidRPr="00F51CF9">
        <w:rPr>
          <w:lang w:bidi="ru-RU"/>
        </w:rPr>
        <w:t xml:space="preserve"> В случае передозировки немедленно обратитесь к врачу для получения медицинской помощи.</w:t>
      </w:r>
    </w:p>
    <w:p w14:paraId="4C4DB603" w14:textId="77777777" w:rsidR="00166A94" w:rsidRPr="00F51CF9" w:rsidRDefault="00370A5C" w:rsidP="00166A94">
      <w:pPr>
        <w:pStyle w:val="SDText"/>
        <w:rPr>
          <w:lang w:bidi="ru-RU"/>
        </w:rPr>
      </w:pPr>
      <w:r w:rsidRPr="00F51CF9">
        <w:rPr>
          <w:b/>
          <w:lang w:bidi="ru-RU"/>
        </w:rPr>
        <w:t xml:space="preserve">Если Вы забыли принять препарат </w:t>
      </w:r>
      <w:r w:rsidR="00A26E61" w:rsidRPr="00F51CF9">
        <w:rPr>
          <w:b/>
          <w:lang w:bidi="ru-RU"/>
        </w:rPr>
        <w:t>ЛОЗАРГИД</w:t>
      </w:r>
    </w:p>
    <w:p w14:paraId="5C4C7AE3" w14:textId="77777777" w:rsidR="00370A5C" w:rsidRPr="00F51CF9" w:rsidRDefault="00370A5C" w:rsidP="00166A94">
      <w:pPr>
        <w:pStyle w:val="SDText"/>
        <w:rPr>
          <w:lang w:bidi="ru-RU"/>
        </w:rPr>
      </w:pPr>
      <w:r w:rsidRPr="00F51CF9">
        <w:rPr>
          <w:lang w:bidi="ru-RU"/>
        </w:rPr>
        <w:lastRenderedPageBreak/>
        <w:t>Не принимайте двойную дозу, чтобы компенсировать пропущенную таблетку. Если Вы забыли принять препарат в нужное время, следуйте своему обычному графику дозирования, приняв следующую дозу в назначенное время.</w:t>
      </w:r>
    </w:p>
    <w:p w14:paraId="7D134295" w14:textId="77777777" w:rsidR="00370A5C" w:rsidRPr="00F51CF9" w:rsidRDefault="002E5CF8" w:rsidP="00166A94">
      <w:pPr>
        <w:pStyle w:val="SDText"/>
        <w:rPr>
          <w:lang w:bidi="ru-RU"/>
        </w:rPr>
      </w:pPr>
      <w:r w:rsidRPr="00F51CF9">
        <w:rPr>
          <w:lang w:bidi="ru-RU"/>
        </w:rPr>
        <w:t>При наличии вопросов по применению препарата обратитесь к лечащему врачу или работнику аптеки.</w:t>
      </w:r>
    </w:p>
    <w:p w14:paraId="66EE5273" w14:textId="77777777" w:rsidR="00F4651C" w:rsidRPr="00F51CF9" w:rsidRDefault="00F4651C" w:rsidP="004959F3">
      <w:pPr>
        <w:pStyle w:val="SDText"/>
        <w:rPr>
          <w:lang w:bidi="ru-RU"/>
        </w:rPr>
      </w:pPr>
    </w:p>
    <w:p w14:paraId="5FDDFD96" w14:textId="77777777" w:rsidR="00311157" w:rsidRPr="00F51CF9" w:rsidRDefault="000D683C" w:rsidP="000D683C">
      <w:pPr>
        <w:pStyle w:val="1"/>
        <w:numPr>
          <w:ilvl w:val="0"/>
          <w:numId w:val="0"/>
        </w:numPr>
        <w:ind w:left="431" w:hanging="431"/>
      </w:pPr>
      <w:r w:rsidRPr="00F51CF9">
        <w:rPr>
          <w:rFonts w:eastAsia="Times New Roman"/>
          <w:lang w:bidi="ru-RU"/>
        </w:rPr>
        <w:t xml:space="preserve">4. </w:t>
      </w:r>
      <w:r w:rsidR="00311157" w:rsidRPr="00F51CF9">
        <w:rPr>
          <w:rFonts w:eastAsia="Times New Roman"/>
          <w:lang w:bidi="ru-RU"/>
        </w:rPr>
        <w:t>Возможные нежелательные реакции</w:t>
      </w:r>
    </w:p>
    <w:p w14:paraId="62564E57" w14:textId="77777777" w:rsidR="00370A5C" w:rsidRPr="00F51CF9" w:rsidRDefault="00AC2349" w:rsidP="00AC2349">
      <w:pPr>
        <w:pStyle w:val="SDText"/>
        <w:rPr>
          <w:lang w:bidi="ru-RU"/>
        </w:rPr>
      </w:pPr>
      <w:r w:rsidRPr="00F51CF9">
        <w:rPr>
          <w:lang w:bidi="ru-RU"/>
        </w:rPr>
        <w:t>Подобно всем лекарственным</w:t>
      </w:r>
      <w:r w:rsidR="00370A5C" w:rsidRPr="00F51CF9">
        <w:rPr>
          <w:lang w:bidi="ru-RU"/>
        </w:rPr>
        <w:t xml:space="preserve"> препаратам, препарат </w:t>
      </w:r>
      <w:r w:rsidR="00A26E61" w:rsidRPr="00F51CF9">
        <w:rPr>
          <w:lang w:bidi="ru-RU"/>
        </w:rPr>
        <w:t xml:space="preserve">ЛОЗАРГИД </w:t>
      </w:r>
      <w:r w:rsidRPr="00F51CF9">
        <w:rPr>
          <w:lang w:bidi="ru-RU"/>
        </w:rPr>
        <w:t xml:space="preserve">может вызывать нежелательные реакции, </w:t>
      </w:r>
      <w:r w:rsidR="00370A5C" w:rsidRPr="00F51CF9">
        <w:rPr>
          <w:lang w:bidi="ru-RU"/>
        </w:rPr>
        <w:t>однако они возникают не у всех.</w:t>
      </w:r>
    </w:p>
    <w:p w14:paraId="24083A32" w14:textId="77777777" w:rsidR="00AB6A6C" w:rsidRPr="00F51CF9" w:rsidRDefault="00D5790F" w:rsidP="00D5790F">
      <w:pPr>
        <w:pStyle w:val="SDText"/>
        <w:rPr>
          <w:b/>
          <w:lang w:bidi="ru-RU"/>
        </w:rPr>
      </w:pPr>
      <w:r w:rsidRPr="00F51CF9">
        <w:rPr>
          <w:b/>
          <w:lang w:bidi="ru-RU"/>
        </w:rPr>
        <w:t>Немедл</w:t>
      </w:r>
      <w:r w:rsidR="00370A5C" w:rsidRPr="00F51CF9">
        <w:rPr>
          <w:b/>
          <w:lang w:bidi="ru-RU"/>
        </w:rPr>
        <w:t xml:space="preserve">енно прекратите прием препарата </w:t>
      </w:r>
      <w:r w:rsidR="00A26E61" w:rsidRPr="00F51CF9">
        <w:rPr>
          <w:b/>
          <w:lang w:bidi="ru-RU"/>
        </w:rPr>
        <w:t>ЛОЗАРГИД</w:t>
      </w:r>
      <w:r w:rsidRPr="00F51CF9">
        <w:rPr>
          <w:b/>
          <w:lang w:bidi="ru-RU"/>
        </w:rPr>
        <w:t xml:space="preserve"> и обратитесь за медицинской помощью, если у Вас появится любая из следующих нежелательных реакций:</w:t>
      </w:r>
    </w:p>
    <w:p w14:paraId="6AAD5ACA" w14:textId="77777777" w:rsidR="001837E7" w:rsidRPr="00F51CF9" w:rsidRDefault="001837E7" w:rsidP="0018355F">
      <w:pPr>
        <w:pStyle w:val="SDText"/>
        <w:numPr>
          <w:ilvl w:val="0"/>
          <w:numId w:val="11"/>
        </w:numPr>
        <w:rPr>
          <w:lang w:bidi="ru-RU"/>
        </w:rPr>
      </w:pPr>
      <w:r w:rsidRPr="00F51CF9">
        <w:rPr>
          <w:lang w:bidi="ru-RU"/>
        </w:rPr>
        <w:t>острый респираторный дистресс-синдром</w:t>
      </w:r>
      <w:r w:rsidR="00817EF1" w:rsidRPr="00F51CF9">
        <w:rPr>
          <w:lang w:bidi="ru-RU"/>
        </w:rPr>
        <w:t xml:space="preserve"> </w:t>
      </w:r>
      <w:r w:rsidRPr="00F51CF9">
        <w:rPr>
          <w:lang w:bidi="ru-RU"/>
        </w:rPr>
        <w:t xml:space="preserve">– возникает </w:t>
      </w:r>
      <w:r w:rsidR="002D1CB0" w:rsidRPr="00F51CF9">
        <w:rPr>
          <w:b/>
          <w:lang w:bidi="ru-RU"/>
        </w:rPr>
        <w:t>очень редко</w:t>
      </w:r>
      <w:r w:rsidRPr="00F51CF9">
        <w:rPr>
          <w:lang w:bidi="ru-RU"/>
        </w:rPr>
        <w:t xml:space="preserve"> (может возникать не более чем у 1 человека из 10</w:t>
      </w:r>
      <w:r w:rsidR="002D1CB0" w:rsidRPr="00F51CF9">
        <w:rPr>
          <w:lang w:bidi="ru-RU"/>
        </w:rPr>
        <w:t xml:space="preserve"> </w:t>
      </w:r>
      <w:r w:rsidRPr="00F51CF9">
        <w:rPr>
          <w:lang w:bidi="ru-RU"/>
        </w:rPr>
        <w:t>0</w:t>
      </w:r>
      <w:r w:rsidR="002D1CB0" w:rsidRPr="00F51CF9">
        <w:rPr>
          <w:lang w:bidi="ru-RU"/>
        </w:rPr>
        <w:t>00</w:t>
      </w:r>
      <w:r w:rsidRPr="00F51CF9">
        <w:rPr>
          <w:lang w:bidi="ru-RU"/>
        </w:rPr>
        <w:t>). Симптомы включают одышку,</w:t>
      </w:r>
      <w:r w:rsidR="006118AD" w:rsidRPr="00F51CF9">
        <w:rPr>
          <w:lang w:bidi="ru-RU"/>
        </w:rPr>
        <w:t xml:space="preserve"> лихорадку,</w:t>
      </w:r>
      <w:r w:rsidRPr="00F51CF9">
        <w:rPr>
          <w:lang w:bidi="ru-RU"/>
        </w:rPr>
        <w:t xml:space="preserve"> учащенное дыхание</w:t>
      </w:r>
      <w:r w:rsidR="006118AD" w:rsidRPr="00F51CF9">
        <w:rPr>
          <w:lang w:bidi="ru-RU"/>
        </w:rPr>
        <w:t xml:space="preserve"> и пониженное артериальное давление.</w:t>
      </w:r>
    </w:p>
    <w:p w14:paraId="1780F44B" w14:textId="77777777" w:rsidR="00471A0D" w:rsidRPr="00F51CF9" w:rsidRDefault="00CE231F" w:rsidP="0018355F">
      <w:pPr>
        <w:pStyle w:val="SDText"/>
        <w:numPr>
          <w:ilvl w:val="0"/>
          <w:numId w:val="11"/>
        </w:numPr>
        <w:rPr>
          <w:lang w:bidi="ru-RU"/>
        </w:rPr>
      </w:pPr>
      <w:r w:rsidRPr="00F51CF9">
        <w:rPr>
          <w:lang w:bidi="ru-RU"/>
        </w:rPr>
        <w:t xml:space="preserve">анафилактические реакции, ангионевротический отек – возникают </w:t>
      </w:r>
      <w:r w:rsidRPr="00F51CF9">
        <w:rPr>
          <w:b/>
          <w:lang w:bidi="ru-RU"/>
        </w:rPr>
        <w:t>редко</w:t>
      </w:r>
      <w:r w:rsidRPr="00F51CF9">
        <w:rPr>
          <w:lang w:bidi="ru-RU"/>
        </w:rPr>
        <w:t xml:space="preserve"> (</w:t>
      </w:r>
      <w:r w:rsidR="00F94310" w:rsidRPr="00F51CF9">
        <w:rPr>
          <w:lang w:bidi="ru-RU"/>
        </w:rPr>
        <w:t xml:space="preserve">могут возникать </w:t>
      </w:r>
      <w:r w:rsidRPr="00F51CF9">
        <w:rPr>
          <w:lang w:bidi="ru-RU"/>
        </w:rPr>
        <w:t xml:space="preserve">не более чем у 1 человека из 1000). Симптомами могут быть </w:t>
      </w:r>
      <w:r w:rsidR="00471A0D" w:rsidRPr="00F51CF9">
        <w:rPr>
          <w:lang w:bidi="ru-RU"/>
        </w:rPr>
        <w:t xml:space="preserve">сыпь, зуд, отек лица, губ, </w:t>
      </w:r>
      <w:r w:rsidRPr="00F51CF9">
        <w:rPr>
          <w:lang w:bidi="ru-RU"/>
        </w:rPr>
        <w:t>глотки, языка,</w:t>
      </w:r>
      <w:r w:rsidR="00471A0D" w:rsidRPr="00F51CF9">
        <w:rPr>
          <w:lang w:bidi="ru-RU"/>
        </w:rPr>
        <w:t xml:space="preserve"> которые могут вызвать затруднения при глотани</w:t>
      </w:r>
      <w:r w:rsidRPr="00F51CF9">
        <w:rPr>
          <w:lang w:bidi="ru-RU"/>
        </w:rPr>
        <w:t>и или дыхании.</w:t>
      </w:r>
    </w:p>
    <w:p w14:paraId="49288CDB" w14:textId="77777777" w:rsidR="00AB6A6C" w:rsidRPr="00F51CF9" w:rsidRDefault="00AB6A6C" w:rsidP="00D5790F">
      <w:pPr>
        <w:pStyle w:val="SDText"/>
        <w:rPr>
          <w:b/>
          <w:lang w:bidi="ru-RU"/>
        </w:rPr>
      </w:pPr>
      <w:r w:rsidRPr="00F51CF9">
        <w:rPr>
          <w:b/>
          <w:lang w:bidi="ru-RU"/>
        </w:rPr>
        <w:t>Часто – могут возникать не более чем у 1 человека из 10:</w:t>
      </w:r>
    </w:p>
    <w:p w14:paraId="33B07C76" w14:textId="77777777" w:rsidR="007D61F8" w:rsidRPr="00F51CF9" w:rsidRDefault="007D61F8" w:rsidP="0018355F">
      <w:pPr>
        <w:pStyle w:val="SDText"/>
        <w:numPr>
          <w:ilvl w:val="0"/>
          <w:numId w:val="9"/>
        </w:numPr>
        <w:rPr>
          <w:lang w:bidi="ru-RU"/>
        </w:rPr>
      </w:pPr>
      <w:r w:rsidRPr="00F51CF9">
        <w:rPr>
          <w:lang w:bidi="ru-RU"/>
        </w:rPr>
        <w:t>лихорадка</w:t>
      </w:r>
      <w:r w:rsidR="00F81E83" w:rsidRPr="00F51CF9">
        <w:rPr>
          <w:lang w:bidi="ru-RU"/>
        </w:rPr>
        <w:t xml:space="preserve"> (повышенная температура тела)</w:t>
      </w:r>
      <w:r w:rsidRPr="00F51CF9">
        <w:rPr>
          <w:lang w:bidi="ru-RU"/>
        </w:rPr>
        <w:t>;</w:t>
      </w:r>
    </w:p>
    <w:p w14:paraId="14A3789C" w14:textId="77777777" w:rsidR="007D61F8" w:rsidRPr="00F51CF9" w:rsidRDefault="007D61F8" w:rsidP="0018355F">
      <w:pPr>
        <w:pStyle w:val="SDText"/>
        <w:numPr>
          <w:ilvl w:val="0"/>
          <w:numId w:val="9"/>
        </w:numPr>
        <w:rPr>
          <w:lang w:bidi="ru-RU"/>
        </w:rPr>
      </w:pPr>
      <w:r w:rsidRPr="00F51CF9">
        <w:rPr>
          <w:lang w:bidi="ru-RU"/>
        </w:rPr>
        <w:t>бессонница;</w:t>
      </w:r>
    </w:p>
    <w:p w14:paraId="5E56C5EC" w14:textId="77777777" w:rsidR="007D61F8" w:rsidRPr="00F51CF9" w:rsidRDefault="007D61F8" w:rsidP="007D61F8">
      <w:pPr>
        <w:pStyle w:val="SDText"/>
        <w:numPr>
          <w:ilvl w:val="0"/>
          <w:numId w:val="9"/>
        </w:numPr>
        <w:rPr>
          <w:lang w:bidi="ru-RU"/>
        </w:rPr>
      </w:pPr>
      <w:r w:rsidRPr="00F51CF9">
        <w:rPr>
          <w:lang w:bidi="ru-RU"/>
        </w:rPr>
        <w:t>головная боль;</w:t>
      </w:r>
    </w:p>
    <w:p w14:paraId="41F3D2FD" w14:textId="77777777" w:rsidR="00AB6A6C" w:rsidRPr="00F51CF9" w:rsidRDefault="00AB6A6C" w:rsidP="0018355F">
      <w:pPr>
        <w:pStyle w:val="SDText"/>
        <w:numPr>
          <w:ilvl w:val="0"/>
          <w:numId w:val="9"/>
        </w:numPr>
        <w:rPr>
          <w:lang w:bidi="ru-RU"/>
        </w:rPr>
      </w:pPr>
      <w:r w:rsidRPr="00F51CF9">
        <w:rPr>
          <w:lang w:bidi="ru-RU"/>
        </w:rPr>
        <w:t xml:space="preserve">кашель, </w:t>
      </w:r>
      <w:r w:rsidR="007D61F8" w:rsidRPr="00F51CF9">
        <w:rPr>
          <w:lang w:bidi="ru-RU"/>
        </w:rPr>
        <w:t>заложенность носа, нарушения со стороны носовых пазух (синусит), инфекции верхних дыхательных путей;</w:t>
      </w:r>
    </w:p>
    <w:p w14:paraId="41F20F19" w14:textId="77777777" w:rsidR="00AB6A6C" w:rsidRPr="00F51CF9" w:rsidRDefault="00AB6A6C" w:rsidP="0018355F">
      <w:pPr>
        <w:pStyle w:val="SDText"/>
        <w:numPr>
          <w:ilvl w:val="0"/>
          <w:numId w:val="9"/>
        </w:numPr>
        <w:rPr>
          <w:lang w:bidi="ru-RU"/>
        </w:rPr>
      </w:pPr>
      <w:r w:rsidRPr="00F51CF9">
        <w:rPr>
          <w:lang w:bidi="ru-RU"/>
        </w:rPr>
        <w:t>д</w:t>
      </w:r>
      <w:r w:rsidR="00AD4444" w:rsidRPr="00F51CF9">
        <w:rPr>
          <w:lang w:bidi="ru-RU"/>
        </w:rPr>
        <w:t>испепсия</w:t>
      </w:r>
      <w:r w:rsidR="00F81E83" w:rsidRPr="00F51CF9">
        <w:rPr>
          <w:lang w:bidi="ru-RU"/>
        </w:rPr>
        <w:t xml:space="preserve"> (расстройство пищеварения)</w:t>
      </w:r>
      <w:r w:rsidRPr="00F51CF9">
        <w:rPr>
          <w:lang w:bidi="ru-RU"/>
        </w:rPr>
        <w:t>, бол</w:t>
      </w:r>
      <w:r w:rsidR="007D61F8" w:rsidRPr="00F51CF9">
        <w:rPr>
          <w:lang w:bidi="ru-RU"/>
        </w:rPr>
        <w:t>и</w:t>
      </w:r>
      <w:r w:rsidRPr="00F51CF9">
        <w:rPr>
          <w:lang w:bidi="ru-RU"/>
        </w:rPr>
        <w:t xml:space="preserve"> в животе, </w:t>
      </w:r>
      <w:r w:rsidR="007D61F8" w:rsidRPr="00F51CF9">
        <w:rPr>
          <w:lang w:bidi="ru-RU"/>
        </w:rPr>
        <w:t>диарея, тошнота;</w:t>
      </w:r>
    </w:p>
    <w:p w14:paraId="7E3A0E17" w14:textId="77777777" w:rsidR="007D61F8" w:rsidRPr="00F51CF9" w:rsidRDefault="007D61F8" w:rsidP="0018355F">
      <w:pPr>
        <w:pStyle w:val="SDText"/>
        <w:numPr>
          <w:ilvl w:val="0"/>
          <w:numId w:val="9"/>
        </w:numPr>
        <w:rPr>
          <w:lang w:bidi="ru-RU"/>
        </w:rPr>
      </w:pPr>
      <w:r w:rsidRPr="00F51CF9">
        <w:rPr>
          <w:lang w:bidi="ru-RU"/>
        </w:rPr>
        <w:t>боль в спине;</w:t>
      </w:r>
    </w:p>
    <w:p w14:paraId="143B8AA9" w14:textId="77777777" w:rsidR="007D61F8" w:rsidRPr="00F51CF9" w:rsidRDefault="007D61F8" w:rsidP="0018355F">
      <w:pPr>
        <w:pStyle w:val="SDText"/>
        <w:numPr>
          <w:ilvl w:val="0"/>
          <w:numId w:val="9"/>
        </w:numPr>
        <w:rPr>
          <w:lang w:bidi="ru-RU"/>
        </w:rPr>
      </w:pPr>
      <w:r w:rsidRPr="00F51CF9">
        <w:rPr>
          <w:lang w:bidi="ru-RU"/>
        </w:rPr>
        <w:t>мышечные судороги;</w:t>
      </w:r>
    </w:p>
    <w:p w14:paraId="4B432413" w14:textId="77777777" w:rsidR="007D61F8" w:rsidRPr="00F51CF9" w:rsidRDefault="007D61F8" w:rsidP="0018355F">
      <w:pPr>
        <w:pStyle w:val="SDText"/>
        <w:numPr>
          <w:ilvl w:val="0"/>
          <w:numId w:val="9"/>
        </w:numPr>
        <w:rPr>
          <w:lang w:bidi="ru-RU"/>
        </w:rPr>
      </w:pPr>
      <w:r w:rsidRPr="00F51CF9">
        <w:rPr>
          <w:lang w:bidi="ru-RU"/>
        </w:rPr>
        <w:t>миалгия</w:t>
      </w:r>
      <w:r w:rsidR="00F81E83" w:rsidRPr="00F51CF9">
        <w:rPr>
          <w:lang w:bidi="ru-RU"/>
        </w:rPr>
        <w:t xml:space="preserve"> (боль в мышцах)</w:t>
      </w:r>
      <w:r w:rsidRPr="00F51CF9">
        <w:rPr>
          <w:lang w:bidi="ru-RU"/>
        </w:rPr>
        <w:t>;</w:t>
      </w:r>
    </w:p>
    <w:p w14:paraId="69CBCCF5" w14:textId="77777777" w:rsidR="007D61F8" w:rsidRPr="00F51CF9" w:rsidRDefault="007D61F8" w:rsidP="0018355F">
      <w:pPr>
        <w:pStyle w:val="SDText"/>
        <w:numPr>
          <w:ilvl w:val="0"/>
          <w:numId w:val="9"/>
        </w:numPr>
        <w:rPr>
          <w:lang w:bidi="ru-RU"/>
        </w:rPr>
      </w:pPr>
      <w:r w:rsidRPr="00F51CF9">
        <w:rPr>
          <w:lang w:bidi="ru-RU"/>
        </w:rPr>
        <w:t>боль в груди;</w:t>
      </w:r>
    </w:p>
    <w:p w14:paraId="4A82CDF6" w14:textId="77777777" w:rsidR="007D61F8" w:rsidRPr="00F51CF9" w:rsidRDefault="007D61F8" w:rsidP="0018355F">
      <w:pPr>
        <w:pStyle w:val="SDText"/>
        <w:numPr>
          <w:ilvl w:val="0"/>
          <w:numId w:val="9"/>
        </w:numPr>
        <w:rPr>
          <w:lang w:bidi="ru-RU"/>
        </w:rPr>
      </w:pPr>
      <w:r w:rsidRPr="00F51CF9">
        <w:rPr>
          <w:lang w:bidi="ru-RU"/>
        </w:rPr>
        <w:t>слабость.</w:t>
      </w:r>
    </w:p>
    <w:p w14:paraId="172432FB" w14:textId="77777777" w:rsidR="00AB6A6C" w:rsidRPr="00F51CF9" w:rsidRDefault="00AB6A6C" w:rsidP="00AB6A6C">
      <w:pPr>
        <w:pStyle w:val="SDText"/>
        <w:rPr>
          <w:b/>
          <w:lang w:bidi="ru-RU"/>
        </w:rPr>
      </w:pPr>
      <w:r w:rsidRPr="00F51CF9">
        <w:rPr>
          <w:b/>
          <w:lang w:bidi="ru-RU"/>
        </w:rPr>
        <w:t>Нечасто – могут возникать не более чем у 1 человека из 100:</w:t>
      </w:r>
    </w:p>
    <w:p w14:paraId="62C48E24" w14:textId="77777777" w:rsidR="000B6564" w:rsidRPr="00F51CF9" w:rsidRDefault="007D61F8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апластическая анемия</w:t>
      </w:r>
      <w:r w:rsidR="00F81E83" w:rsidRPr="00F51CF9">
        <w:rPr>
          <w:lang w:bidi="ru-RU"/>
        </w:rPr>
        <w:t xml:space="preserve"> (нарушение функции кроветворения костного мозга, приводящее к снижению количества всех элементов крови)</w:t>
      </w:r>
      <w:r w:rsidRPr="00F51CF9">
        <w:rPr>
          <w:lang w:bidi="ru-RU"/>
        </w:rPr>
        <w:t>;</w:t>
      </w:r>
    </w:p>
    <w:p w14:paraId="298DD571" w14:textId="77777777" w:rsidR="007D61F8" w:rsidRPr="00F51CF9" w:rsidRDefault="007D61F8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lastRenderedPageBreak/>
        <w:t>гемолитическая анемия</w:t>
      </w:r>
      <w:r w:rsidR="00F81E83" w:rsidRPr="00F51CF9">
        <w:rPr>
          <w:lang w:bidi="ru-RU"/>
        </w:rPr>
        <w:t xml:space="preserve"> (заболевание, которое характеризуется повреждением или последующим распадом эритроцитов)</w:t>
      </w:r>
      <w:r w:rsidRPr="00F51CF9">
        <w:rPr>
          <w:lang w:bidi="ru-RU"/>
        </w:rPr>
        <w:t>;</w:t>
      </w:r>
    </w:p>
    <w:p w14:paraId="41422C23" w14:textId="77777777" w:rsidR="007D61F8" w:rsidRPr="00F51CF9" w:rsidRDefault="007D61F8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лейкопения</w:t>
      </w:r>
      <w:r w:rsidR="00F81E83" w:rsidRPr="00F51CF9">
        <w:rPr>
          <w:lang w:bidi="ru-RU"/>
        </w:rPr>
        <w:t xml:space="preserve"> (пониженное содержание лейкоцитов в крови)</w:t>
      </w:r>
      <w:r w:rsidRPr="00F51CF9">
        <w:rPr>
          <w:lang w:bidi="ru-RU"/>
        </w:rPr>
        <w:t>;</w:t>
      </w:r>
    </w:p>
    <w:p w14:paraId="22A41D9F" w14:textId="77777777" w:rsidR="007D61F8" w:rsidRPr="00F51CF9" w:rsidRDefault="007D61F8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агранулоцитоз</w:t>
      </w:r>
      <w:r w:rsidR="00F81E83" w:rsidRPr="00F51CF9">
        <w:rPr>
          <w:lang w:bidi="ru-RU"/>
        </w:rPr>
        <w:t xml:space="preserve"> (пониженное содержание гранулоцитов в крови)</w:t>
      </w:r>
      <w:r w:rsidRPr="00F51CF9">
        <w:rPr>
          <w:lang w:bidi="ru-RU"/>
        </w:rPr>
        <w:t>;</w:t>
      </w:r>
    </w:p>
    <w:p w14:paraId="0D112D9D" w14:textId="77777777" w:rsidR="007D61F8" w:rsidRPr="00F51CF9" w:rsidRDefault="007D61F8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анорексия</w:t>
      </w:r>
      <w:r w:rsidR="00F81E83" w:rsidRPr="00F51CF9">
        <w:rPr>
          <w:lang w:bidi="ru-RU"/>
        </w:rPr>
        <w:t xml:space="preserve"> (расстройство пищевого поведения, при котором человек пытается достичь минимально возможной массы тела)</w:t>
      </w:r>
      <w:r w:rsidRPr="00F51CF9">
        <w:rPr>
          <w:lang w:bidi="ru-RU"/>
        </w:rPr>
        <w:t>;</w:t>
      </w:r>
    </w:p>
    <w:p w14:paraId="670F9322" w14:textId="77777777" w:rsidR="007D61F8" w:rsidRPr="00F51CF9" w:rsidRDefault="007D61F8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гипергликемия</w:t>
      </w:r>
      <w:r w:rsidR="00F81E83" w:rsidRPr="00F51CF9">
        <w:rPr>
          <w:lang w:bidi="ru-RU"/>
        </w:rPr>
        <w:t xml:space="preserve"> (повышенный уровень глюкозы в крови)</w:t>
      </w:r>
      <w:r w:rsidRPr="00F51CF9">
        <w:rPr>
          <w:lang w:bidi="ru-RU"/>
        </w:rPr>
        <w:t>;</w:t>
      </w:r>
    </w:p>
    <w:p w14:paraId="5B8C7AE8" w14:textId="77777777" w:rsidR="007D61F8" w:rsidRPr="00F51CF9" w:rsidRDefault="007D61F8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гиперурикемия</w:t>
      </w:r>
      <w:r w:rsidR="00F81E83" w:rsidRPr="00F51CF9">
        <w:rPr>
          <w:lang w:bidi="ru-RU"/>
        </w:rPr>
        <w:t xml:space="preserve"> (повышенное содержание мочевой кислоты в крови)</w:t>
      </w:r>
      <w:r w:rsidRPr="00F51CF9">
        <w:rPr>
          <w:lang w:bidi="ru-RU"/>
        </w:rPr>
        <w:t>;</w:t>
      </w:r>
    </w:p>
    <w:p w14:paraId="37540447" w14:textId="77777777" w:rsidR="007D61F8" w:rsidRPr="00F51CF9" w:rsidRDefault="007D61F8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нарушение баланса электролитов крови, в том числе гипонатриемия и гипокалиемия</w:t>
      </w:r>
      <w:r w:rsidR="00F81E83" w:rsidRPr="00F51CF9">
        <w:rPr>
          <w:lang w:bidi="ru-RU"/>
        </w:rPr>
        <w:t xml:space="preserve"> (пониженное содержание натрия и калия в крови)</w:t>
      </w:r>
      <w:r w:rsidRPr="00F51CF9">
        <w:rPr>
          <w:lang w:bidi="ru-RU"/>
        </w:rPr>
        <w:t>;</w:t>
      </w:r>
    </w:p>
    <w:p w14:paraId="2D34E425" w14:textId="77777777" w:rsidR="007D61F8" w:rsidRPr="00F51CF9" w:rsidRDefault="007D61F8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ксантопсия</w:t>
      </w:r>
      <w:r w:rsidR="00F81E83" w:rsidRPr="00F51CF9">
        <w:rPr>
          <w:lang w:bidi="ru-RU"/>
        </w:rPr>
        <w:t xml:space="preserve"> (нарушение цветового зрения, при котором человек видит все предметы в желтом цвете)</w:t>
      </w:r>
      <w:r w:rsidRPr="00F51CF9">
        <w:rPr>
          <w:lang w:bidi="ru-RU"/>
        </w:rPr>
        <w:t>;</w:t>
      </w:r>
    </w:p>
    <w:p w14:paraId="61213CCD" w14:textId="77777777" w:rsidR="007D61F8" w:rsidRPr="00F51CF9" w:rsidRDefault="007D61F8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преходящее нарушение фокусировки зрения;</w:t>
      </w:r>
    </w:p>
    <w:p w14:paraId="53266AC0" w14:textId="77777777" w:rsidR="007D61F8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некротический ангиит (васкулит), кожный васкулит</w:t>
      </w:r>
      <w:r w:rsidR="00F81E83" w:rsidRPr="00F51CF9">
        <w:rPr>
          <w:lang w:bidi="ru-RU"/>
        </w:rPr>
        <w:t xml:space="preserve"> (заболевание, при котором происходит воспаление сосудистой стенки)</w:t>
      </w:r>
      <w:r w:rsidRPr="00F51CF9">
        <w:rPr>
          <w:lang w:bidi="ru-RU"/>
        </w:rPr>
        <w:t>;</w:t>
      </w:r>
    </w:p>
    <w:p w14:paraId="03DA1F45" w14:textId="77777777" w:rsidR="007822F4" w:rsidRPr="00F51CF9" w:rsidRDefault="007822F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респираторный дистресс-синдром взрослых, включая пневмонит, отек легких;</w:t>
      </w:r>
    </w:p>
    <w:p w14:paraId="61EE5389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сиал</w:t>
      </w:r>
      <w:r w:rsidR="00F81E83" w:rsidRPr="00F51CF9">
        <w:rPr>
          <w:lang w:bidi="ru-RU"/>
        </w:rPr>
        <w:t>о</w:t>
      </w:r>
      <w:r w:rsidRPr="00F51CF9">
        <w:rPr>
          <w:lang w:bidi="ru-RU"/>
        </w:rPr>
        <w:t>аденит</w:t>
      </w:r>
      <w:r w:rsidR="00F81E83" w:rsidRPr="00F51CF9">
        <w:rPr>
          <w:lang w:bidi="ru-RU"/>
        </w:rPr>
        <w:t xml:space="preserve"> (воспаление слюнных желез)</w:t>
      </w:r>
      <w:r w:rsidRPr="00F51CF9">
        <w:rPr>
          <w:lang w:bidi="ru-RU"/>
        </w:rPr>
        <w:t>;</w:t>
      </w:r>
    </w:p>
    <w:p w14:paraId="0F0794D3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рвота;</w:t>
      </w:r>
    </w:p>
    <w:p w14:paraId="30E52544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запор;</w:t>
      </w:r>
    </w:p>
    <w:p w14:paraId="61D36789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ток</w:t>
      </w:r>
      <w:r w:rsidR="00D928F9" w:rsidRPr="00F51CF9">
        <w:rPr>
          <w:lang w:bidi="ru-RU"/>
        </w:rPr>
        <w:t>сический эпидермальный некролиз (тяжелая системная аллергическая реакция, при которой поражается кожа и слизистые оболочки (более 30 % поверхности тела));</w:t>
      </w:r>
    </w:p>
    <w:p w14:paraId="0637D7B4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фотосенсибилизация</w:t>
      </w:r>
      <w:r w:rsidR="00D928F9" w:rsidRPr="00F51CF9">
        <w:rPr>
          <w:lang w:bidi="ru-RU"/>
        </w:rPr>
        <w:t xml:space="preserve"> (повышенная чувствительность организма (чаще кожи и слизистых оболочек) к действию ультрафиолетового или видимого излучения)</w:t>
      </w:r>
      <w:r w:rsidRPr="00F51CF9">
        <w:rPr>
          <w:lang w:bidi="ru-RU"/>
        </w:rPr>
        <w:t>;</w:t>
      </w:r>
    </w:p>
    <w:p w14:paraId="275ABB35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глюкозурия</w:t>
      </w:r>
      <w:r w:rsidR="00D928F9" w:rsidRPr="00F51CF9">
        <w:rPr>
          <w:lang w:bidi="ru-RU"/>
        </w:rPr>
        <w:t xml:space="preserve"> (появление глюкозы в моче)</w:t>
      </w:r>
      <w:r w:rsidRPr="00F51CF9">
        <w:rPr>
          <w:lang w:bidi="ru-RU"/>
        </w:rPr>
        <w:t>;</w:t>
      </w:r>
    </w:p>
    <w:p w14:paraId="5ECC972D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нарушение функции почек;</w:t>
      </w:r>
    </w:p>
    <w:p w14:paraId="69D078A7" w14:textId="6BBC7642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интерстициальный нефрит</w:t>
      </w:r>
      <w:r w:rsidR="001837E7" w:rsidRPr="00F51CF9">
        <w:rPr>
          <w:lang w:bidi="ru-RU"/>
        </w:rPr>
        <w:t xml:space="preserve"> (заболевание, характеризующееся воспаление</w:t>
      </w:r>
      <w:r w:rsidR="00864E57" w:rsidRPr="00F51CF9">
        <w:rPr>
          <w:lang w:bidi="ru-RU"/>
        </w:rPr>
        <w:t xml:space="preserve">м </w:t>
      </w:r>
      <w:r w:rsidR="001837E7" w:rsidRPr="00F51CF9">
        <w:rPr>
          <w:lang w:bidi="ru-RU"/>
        </w:rPr>
        <w:t>интерстициальной ткани и канальцев почек)</w:t>
      </w:r>
      <w:r w:rsidRPr="00F51CF9">
        <w:rPr>
          <w:lang w:bidi="ru-RU"/>
        </w:rPr>
        <w:t>;</w:t>
      </w:r>
    </w:p>
    <w:p w14:paraId="7DB1A0AA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почечная недостаточность;</w:t>
      </w:r>
    </w:p>
    <w:p w14:paraId="226D9F95" w14:textId="77777777" w:rsidR="00AD4444" w:rsidRPr="00F51CF9" w:rsidRDefault="001837E7" w:rsidP="001837E7">
      <w:pPr>
        <w:pStyle w:val="SDText"/>
        <w:numPr>
          <w:ilvl w:val="0"/>
          <w:numId w:val="12"/>
        </w:numPr>
        <w:rPr>
          <w:lang w:bidi="ru-RU"/>
        </w:rPr>
      </w:pPr>
      <w:r w:rsidRPr="00F51CF9">
        <w:rPr>
          <w:lang w:bidi="ru-RU"/>
        </w:rPr>
        <w:t>анемия (снижение содержания гемоглобина и/или снижение количества эритроцитов в крови);</w:t>
      </w:r>
    </w:p>
    <w:p w14:paraId="628FDA7D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мигрень;</w:t>
      </w:r>
    </w:p>
    <w:p w14:paraId="43BDD290" w14:textId="77777777" w:rsidR="001837E7" w:rsidRPr="00F51CF9" w:rsidRDefault="00AD4444" w:rsidP="001837E7">
      <w:pPr>
        <w:pStyle w:val="SDText"/>
        <w:numPr>
          <w:ilvl w:val="0"/>
          <w:numId w:val="12"/>
        </w:numPr>
        <w:rPr>
          <w:lang w:bidi="ru-RU"/>
        </w:rPr>
      </w:pPr>
      <w:r w:rsidRPr="00F51CF9">
        <w:rPr>
          <w:lang w:bidi="ru-RU"/>
        </w:rPr>
        <w:t>парестезия</w:t>
      </w:r>
      <w:r w:rsidR="001837E7" w:rsidRPr="00F51CF9">
        <w:rPr>
          <w:lang w:bidi="ru-RU"/>
        </w:rPr>
        <w:t xml:space="preserve"> (нарушение чувствительности кожи);</w:t>
      </w:r>
    </w:p>
    <w:p w14:paraId="6443C064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lastRenderedPageBreak/>
        <w:t>ощущение сердцебиения;</w:t>
      </w:r>
    </w:p>
    <w:p w14:paraId="1638B39E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тахикардия</w:t>
      </w:r>
      <w:r w:rsidR="001837E7" w:rsidRPr="00F51CF9">
        <w:rPr>
          <w:lang w:bidi="ru-RU"/>
        </w:rPr>
        <w:t xml:space="preserve"> (учащенное сердцебиение)</w:t>
      </w:r>
      <w:r w:rsidRPr="00F51CF9">
        <w:rPr>
          <w:lang w:bidi="ru-RU"/>
        </w:rPr>
        <w:t>;</w:t>
      </w:r>
    </w:p>
    <w:p w14:paraId="184F6E78" w14:textId="77777777" w:rsidR="00AD4444" w:rsidRPr="00F51CF9" w:rsidRDefault="001837E7" w:rsidP="001837E7">
      <w:pPr>
        <w:pStyle w:val="SDText"/>
        <w:numPr>
          <w:ilvl w:val="0"/>
          <w:numId w:val="12"/>
        </w:numPr>
        <w:rPr>
          <w:lang w:bidi="ru-RU"/>
        </w:rPr>
      </w:pPr>
      <w:r w:rsidRPr="00F51CF9">
        <w:rPr>
          <w:lang w:bidi="ru-RU"/>
        </w:rPr>
        <w:t>фарингит (воспаление слизистой оболочки глотки и миндалин);</w:t>
      </w:r>
    </w:p>
    <w:p w14:paraId="3A4DC2AB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сыпь, кожный зуд;</w:t>
      </w:r>
    </w:p>
    <w:p w14:paraId="5431E220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пурпура</w:t>
      </w:r>
      <w:r w:rsidR="001837E7" w:rsidRPr="00F51CF9">
        <w:rPr>
          <w:lang w:bidi="ru-RU"/>
        </w:rPr>
        <w:t xml:space="preserve"> (высыпания пурпурного цвета на коже или слизистых, обусловленные кровотечением)</w:t>
      </w:r>
      <w:r w:rsidRPr="00F51CF9">
        <w:rPr>
          <w:lang w:bidi="ru-RU"/>
        </w:rPr>
        <w:t>;</w:t>
      </w:r>
    </w:p>
    <w:p w14:paraId="18BCD4D2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крапивница</w:t>
      </w:r>
      <w:r w:rsidR="00F81E83" w:rsidRPr="00F51CF9">
        <w:rPr>
          <w:lang w:bidi="ru-RU"/>
        </w:rPr>
        <w:t xml:space="preserve"> </w:t>
      </w:r>
      <w:r w:rsidR="00F81E83" w:rsidRPr="00F51CF9">
        <w:rPr>
          <w:rStyle w:val="af0"/>
        </w:rPr>
        <w:t>(</w:t>
      </w:r>
      <w:r w:rsidR="00F81E83" w:rsidRPr="00F51CF9">
        <w:rPr>
          <w:rStyle w:val="af0"/>
          <w:sz w:val="24"/>
          <w:szCs w:val="24"/>
        </w:rPr>
        <w:t>аллергическая реакция с образованием приподнятых над кожей бледно-розовых волдырей)</w:t>
      </w:r>
      <w:r w:rsidR="00F81E83" w:rsidRPr="00F51CF9">
        <w:rPr>
          <w:lang w:bidi="ru-RU"/>
        </w:rPr>
        <w:t>;</w:t>
      </w:r>
    </w:p>
    <w:p w14:paraId="1F3D450C" w14:textId="77777777" w:rsidR="00AD4444" w:rsidRPr="00F51CF9" w:rsidRDefault="00AD4444" w:rsidP="001837E7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эритродермия</w:t>
      </w:r>
      <w:r w:rsidR="001837E7" w:rsidRPr="00F51CF9">
        <w:rPr>
          <w:lang w:bidi="ru-RU"/>
        </w:rPr>
        <w:t xml:space="preserve"> (тяжелое воспаление, которое вызывает покраснение большей части поверхности кожи)</w:t>
      </w:r>
      <w:r w:rsidRPr="00F51CF9">
        <w:rPr>
          <w:lang w:bidi="ru-RU"/>
        </w:rPr>
        <w:t>;</w:t>
      </w:r>
    </w:p>
    <w:p w14:paraId="0C8E9F26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артралгия</w:t>
      </w:r>
      <w:r w:rsidR="001837E7" w:rsidRPr="00F51CF9">
        <w:rPr>
          <w:lang w:bidi="ru-RU"/>
        </w:rPr>
        <w:t xml:space="preserve"> (боль в суставах)</w:t>
      </w:r>
      <w:r w:rsidRPr="00F51CF9">
        <w:rPr>
          <w:lang w:bidi="ru-RU"/>
        </w:rPr>
        <w:t>;</w:t>
      </w:r>
    </w:p>
    <w:p w14:paraId="567C3AB6" w14:textId="77777777" w:rsidR="00AD4444" w:rsidRPr="00F51CF9" w:rsidRDefault="00AD4444" w:rsidP="0018355F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эректильная дисфункция, импотенция;</w:t>
      </w:r>
    </w:p>
    <w:p w14:paraId="76E54403" w14:textId="77777777" w:rsidR="007D61F8" w:rsidRPr="00F51CF9" w:rsidRDefault="00AD4444" w:rsidP="007D61F8">
      <w:pPr>
        <w:pStyle w:val="SDText"/>
        <w:numPr>
          <w:ilvl w:val="0"/>
          <w:numId w:val="10"/>
        </w:numPr>
        <w:rPr>
          <w:lang w:bidi="ru-RU"/>
        </w:rPr>
      </w:pPr>
      <w:r w:rsidRPr="00F51CF9">
        <w:rPr>
          <w:lang w:bidi="ru-RU"/>
        </w:rPr>
        <w:t>отеки.</w:t>
      </w:r>
    </w:p>
    <w:p w14:paraId="546F1682" w14:textId="77777777" w:rsidR="000B6564" w:rsidRPr="00F51CF9" w:rsidRDefault="00F94310" w:rsidP="000B6564">
      <w:pPr>
        <w:pStyle w:val="SDText"/>
        <w:rPr>
          <w:b/>
          <w:lang w:bidi="ru-RU"/>
        </w:rPr>
      </w:pPr>
      <w:r w:rsidRPr="00F51CF9">
        <w:rPr>
          <w:b/>
          <w:lang w:bidi="ru-RU"/>
        </w:rPr>
        <w:t>Неизвестно – исходя из имеющихся данных частоту возникновения определить невозможно:</w:t>
      </w:r>
    </w:p>
    <w:p w14:paraId="44BF56F6" w14:textId="77777777" w:rsidR="000B6564" w:rsidRPr="00F51CF9" w:rsidRDefault="000D5BF2" w:rsidP="0018355F">
      <w:pPr>
        <w:pStyle w:val="SDText"/>
        <w:numPr>
          <w:ilvl w:val="0"/>
          <w:numId w:val="5"/>
        </w:numPr>
        <w:rPr>
          <w:lang w:bidi="ru-RU"/>
        </w:rPr>
      </w:pPr>
      <w:r w:rsidRPr="00F51CF9">
        <w:rPr>
          <w:lang w:bidi="ru-RU"/>
        </w:rPr>
        <w:t>немеланомный рак кожи (базальноклеточная карцинома и плоскоклеточная карцинома);</w:t>
      </w:r>
    </w:p>
    <w:p w14:paraId="7B77FE1F" w14:textId="77777777" w:rsidR="000D5BF2" w:rsidRPr="00F51CF9" w:rsidRDefault="000D5BF2" w:rsidP="0018355F">
      <w:pPr>
        <w:pStyle w:val="SDText"/>
        <w:numPr>
          <w:ilvl w:val="0"/>
          <w:numId w:val="5"/>
        </w:numPr>
        <w:rPr>
          <w:lang w:bidi="ru-RU"/>
        </w:rPr>
      </w:pPr>
      <w:r w:rsidRPr="00F51CF9">
        <w:rPr>
          <w:lang w:bidi="ru-RU"/>
        </w:rPr>
        <w:t>хориоидальный выпот</w:t>
      </w:r>
      <w:r w:rsidR="00A37990" w:rsidRPr="00F51CF9">
        <w:rPr>
          <w:lang w:bidi="ru-RU"/>
        </w:rPr>
        <w:t xml:space="preserve"> (скопление жидкости в сосудистом слое глаза)</w:t>
      </w:r>
      <w:r w:rsidRPr="00F51CF9">
        <w:rPr>
          <w:lang w:bidi="ru-RU"/>
        </w:rPr>
        <w:t>;</w:t>
      </w:r>
    </w:p>
    <w:p w14:paraId="455CD489" w14:textId="77777777" w:rsidR="000D5BF2" w:rsidRPr="00F51CF9" w:rsidRDefault="000D5BF2" w:rsidP="0018355F">
      <w:pPr>
        <w:pStyle w:val="SDText"/>
        <w:numPr>
          <w:ilvl w:val="0"/>
          <w:numId w:val="5"/>
        </w:numPr>
        <w:rPr>
          <w:lang w:bidi="ru-RU"/>
        </w:rPr>
      </w:pPr>
      <w:r w:rsidRPr="00F51CF9">
        <w:rPr>
          <w:lang w:bidi="ru-RU"/>
        </w:rPr>
        <w:t>волчаночноподобный синдром</w:t>
      </w:r>
      <w:r w:rsidR="00A37990" w:rsidRPr="00F51CF9">
        <w:rPr>
          <w:lang w:bidi="ru-RU"/>
        </w:rPr>
        <w:t xml:space="preserve"> (воспаление и боль в суставах и мышцах, грудной области, высыпания на коже, повышение температуры тела)</w:t>
      </w:r>
      <w:r w:rsidRPr="00F51CF9">
        <w:rPr>
          <w:lang w:bidi="ru-RU"/>
        </w:rPr>
        <w:t>;</w:t>
      </w:r>
    </w:p>
    <w:p w14:paraId="15526D8E" w14:textId="77777777" w:rsidR="000D5BF2" w:rsidRPr="00F51CF9" w:rsidRDefault="000D5BF2" w:rsidP="0018355F">
      <w:pPr>
        <w:pStyle w:val="SDText"/>
        <w:numPr>
          <w:ilvl w:val="0"/>
          <w:numId w:val="5"/>
        </w:numPr>
        <w:rPr>
          <w:lang w:bidi="ru-RU"/>
        </w:rPr>
      </w:pPr>
      <w:r w:rsidRPr="00F51CF9">
        <w:rPr>
          <w:lang w:bidi="ru-RU"/>
        </w:rPr>
        <w:t>тромбоцитопения</w:t>
      </w:r>
      <w:r w:rsidR="00A37990" w:rsidRPr="00F51CF9">
        <w:rPr>
          <w:lang w:bidi="ru-RU"/>
        </w:rPr>
        <w:t xml:space="preserve"> (пониженное содержание тромбоцитов в крови)</w:t>
      </w:r>
      <w:r w:rsidRPr="00F51CF9">
        <w:rPr>
          <w:lang w:bidi="ru-RU"/>
        </w:rPr>
        <w:t>;</w:t>
      </w:r>
    </w:p>
    <w:p w14:paraId="164195A3" w14:textId="77777777" w:rsidR="000D5BF2" w:rsidRPr="00F51CF9" w:rsidRDefault="000D5BF2" w:rsidP="0018355F">
      <w:pPr>
        <w:pStyle w:val="SDText"/>
        <w:numPr>
          <w:ilvl w:val="0"/>
          <w:numId w:val="5"/>
        </w:numPr>
        <w:rPr>
          <w:lang w:bidi="ru-RU"/>
        </w:rPr>
      </w:pPr>
      <w:r w:rsidRPr="00F51CF9">
        <w:rPr>
          <w:lang w:bidi="ru-RU"/>
        </w:rPr>
        <w:t>беспокойство;</w:t>
      </w:r>
    </w:p>
    <w:p w14:paraId="6D1658C4" w14:textId="77777777" w:rsidR="000D5BF2" w:rsidRPr="00F51CF9" w:rsidRDefault="000D5BF2" w:rsidP="0018355F">
      <w:pPr>
        <w:pStyle w:val="SDText"/>
        <w:numPr>
          <w:ilvl w:val="0"/>
          <w:numId w:val="5"/>
        </w:numPr>
        <w:rPr>
          <w:lang w:bidi="ru-RU"/>
        </w:rPr>
      </w:pPr>
      <w:r w:rsidRPr="00F51CF9">
        <w:rPr>
          <w:lang w:bidi="ru-RU"/>
        </w:rPr>
        <w:t>дисгевзия</w:t>
      </w:r>
      <w:r w:rsidR="00A37990" w:rsidRPr="00F51CF9">
        <w:rPr>
          <w:lang w:bidi="ru-RU"/>
        </w:rPr>
        <w:t xml:space="preserve"> (изменение вкуса)</w:t>
      </w:r>
      <w:r w:rsidRPr="00F51CF9">
        <w:rPr>
          <w:lang w:bidi="ru-RU"/>
        </w:rPr>
        <w:t>;</w:t>
      </w:r>
    </w:p>
    <w:p w14:paraId="0D584D25" w14:textId="77777777" w:rsidR="000D5BF2" w:rsidRPr="00F51CF9" w:rsidRDefault="000D5BF2" w:rsidP="0018355F">
      <w:pPr>
        <w:pStyle w:val="SDText"/>
        <w:numPr>
          <w:ilvl w:val="0"/>
          <w:numId w:val="5"/>
        </w:numPr>
        <w:rPr>
          <w:lang w:bidi="ru-RU"/>
        </w:rPr>
      </w:pPr>
      <w:r w:rsidRPr="00F51CF9">
        <w:rPr>
          <w:lang w:bidi="ru-RU"/>
        </w:rPr>
        <w:t>дозозависимые ортостатические эффекты</w:t>
      </w:r>
      <w:r w:rsidR="00A37990" w:rsidRPr="00F51CF9">
        <w:rPr>
          <w:lang w:bidi="ru-RU"/>
        </w:rPr>
        <w:t xml:space="preserve"> (резкое снижение артериального давления после приема препарата)</w:t>
      </w:r>
      <w:r w:rsidRPr="00F51CF9">
        <w:rPr>
          <w:lang w:bidi="ru-RU"/>
        </w:rPr>
        <w:t>;</w:t>
      </w:r>
    </w:p>
    <w:p w14:paraId="0F943453" w14:textId="77777777" w:rsidR="000D5BF2" w:rsidRPr="00F51CF9" w:rsidRDefault="000D5BF2" w:rsidP="0018355F">
      <w:pPr>
        <w:pStyle w:val="SDText"/>
        <w:numPr>
          <w:ilvl w:val="0"/>
          <w:numId w:val="5"/>
        </w:numPr>
        <w:rPr>
          <w:lang w:bidi="ru-RU"/>
        </w:rPr>
      </w:pPr>
      <w:r w:rsidRPr="00F51CF9">
        <w:rPr>
          <w:lang w:bidi="ru-RU"/>
        </w:rPr>
        <w:t>панкреатит</w:t>
      </w:r>
      <w:r w:rsidR="00A37990" w:rsidRPr="00F51CF9">
        <w:rPr>
          <w:lang w:bidi="ru-RU"/>
        </w:rPr>
        <w:t xml:space="preserve"> (нарушение функций поджелудочной железы)</w:t>
      </w:r>
      <w:r w:rsidRPr="00F51CF9">
        <w:rPr>
          <w:lang w:bidi="ru-RU"/>
        </w:rPr>
        <w:t>;</w:t>
      </w:r>
    </w:p>
    <w:p w14:paraId="43A80A40" w14:textId="77777777" w:rsidR="000D5BF2" w:rsidRPr="00F51CF9" w:rsidRDefault="000D5BF2" w:rsidP="0018355F">
      <w:pPr>
        <w:pStyle w:val="SDText"/>
        <w:numPr>
          <w:ilvl w:val="0"/>
          <w:numId w:val="5"/>
        </w:numPr>
        <w:rPr>
          <w:lang w:bidi="ru-RU"/>
        </w:rPr>
      </w:pPr>
      <w:r w:rsidRPr="00F51CF9">
        <w:rPr>
          <w:lang w:bidi="ru-RU"/>
        </w:rPr>
        <w:t>эзофагеальный рефлюкс</w:t>
      </w:r>
      <w:r w:rsidR="00A37990" w:rsidRPr="00F51CF9">
        <w:rPr>
          <w:lang w:bidi="ru-RU"/>
        </w:rPr>
        <w:t xml:space="preserve"> (состояние, при котором желудочное содержимое попадает в пищевод)</w:t>
      </w:r>
      <w:r w:rsidRPr="00F51CF9">
        <w:rPr>
          <w:lang w:bidi="ru-RU"/>
        </w:rPr>
        <w:t>;</w:t>
      </w:r>
    </w:p>
    <w:p w14:paraId="209E18A3" w14:textId="77777777" w:rsidR="000D5BF2" w:rsidRPr="00F51CF9" w:rsidRDefault="000D5BF2" w:rsidP="0018355F">
      <w:pPr>
        <w:pStyle w:val="SDText"/>
        <w:numPr>
          <w:ilvl w:val="0"/>
          <w:numId w:val="5"/>
        </w:numPr>
        <w:rPr>
          <w:lang w:bidi="ru-RU"/>
        </w:rPr>
      </w:pPr>
      <w:r w:rsidRPr="00F51CF9">
        <w:rPr>
          <w:lang w:bidi="ru-RU"/>
        </w:rPr>
        <w:t>желудочно-кишечная колика;</w:t>
      </w:r>
    </w:p>
    <w:p w14:paraId="6C23E174" w14:textId="77777777" w:rsidR="000D5BF2" w:rsidRPr="00F51CF9" w:rsidRDefault="000D5BF2" w:rsidP="0018355F">
      <w:pPr>
        <w:pStyle w:val="SDText"/>
        <w:numPr>
          <w:ilvl w:val="0"/>
          <w:numId w:val="5"/>
        </w:numPr>
        <w:rPr>
          <w:lang w:bidi="ru-RU"/>
        </w:rPr>
      </w:pPr>
      <w:r w:rsidRPr="00F51CF9">
        <w:rPr>
          <w:lang w:bidi="ru-RU"/>
        </w:rPr>
        <w:t>гепатит</w:t>
      </w:r>
      <w:r w:rsidR="00A37990" w:rsidRPr="00F51CF9">
        <w:rPr>
          <w:lang w:bidi="ru-RU"/>
        </w:rPr>
        <w:t xml:space="preserve"> (воспаление печени)</w:t>
      </w:r>
      <w:r w:rsidRPr="00F51CF9">
        <w:rPr>
          <w:lang w:bidi="ru-RU"/>
        </w:rPr>
        <w:t>;</w:t>
      </w:r>
    </w:p>
    <w:p w14:paraId="378D20D8" w14:textId="77777777" w:rsidR="000D5BF2" w:rsidRPr="00F51CF9" w:rsidRDefault="000D5BF2" w:rsidP="000D5BF2">
      <w:pPr>
        <w:pStyle w:val="SDText"/>
        <w:numPr>
          <w:ilvl w:val="0"/>
          <w:numId w:val="5"/>
        </w:numPr>
        <w:rPr>
          <w:lang w:bidi="ru-RU"/>
        </w:rPr>
      </w:pPr>
      <w:r w:rsidRPr="00F51CF9">
        <w:rPr>
          <w:lang w:bidi="ru-RU"/>
        </w:rPr>
        <w:t>желтуха (внутрипеченочная холестатическая желтуха);</w:t>
      </w:r>
    </w:p>
    <w:p w14:paraId="3C31C221" w14:textId="77777777" w:rsidR="000D5BF2" w:rsidRPr="00F51CF9" w:rsidRDefault="000D5BF2" w:rsidP="000D5BF2">
      <w:pPr>
        <w:pStyle w:val="SDText"/>
        <w:numPr>
          <w:ilvl w:val="0"/>
          <w:numId w:val="5"/>
        </w:numPr>
        <w:rPr>
          <w:lang w:bidi="ru-RU"/>
        </w:rPr>
      </w:pPr>
      <w:r w:rsidRPr="00F51CF9">
        <w:rPr>
          <w:lang w:bidi="ru-RU"/>
        </w:rPr>
        <w:t>мышечные спазмы;</w:t>
      </w:r>
    </w:p>
    <w:p w14:paraId="5BF146A6" w14:textId="77777777" w:rsidR="000D5BF2" w:rsidRPr="00F51CF9" w:rsidRDefault="000D5BF2" w:rsidP="000D5BF2">
      <w:pPr>
        <w:pStyle w:val="SDText"/>
        <w:numPr>
          <w:ilvl w:val="0"/>
          <w:numId w:val="5"/>
        </w:numPr>
        <w:rPr>
          <w:lang w:bidi="ru-RU"/>
        </w:rPr>
      </w:pPr>
      <w:r w:rsidRPr="00F51CF9">
        <w:rPr>
          <w:lang w:bidi="ru-RU"/>
        </w:rPr>
        <w:lastRenderedPageBreak/>
        <w:t>недомогание;</w:t>
      </w:r>
    </w:p>
    <w:p w14:paraId="52304644" w14:textId="77777777" w:rsidR="008067E7" w:rsidRPr="00F51CF9" w:rsidRDefault="000D5BF2" w:rsidP="00E42684">
      <w:pPr>
        <w:pStyle w:val="SDText"/>
        <w:numPr>
          <w:ilvl w:val="0"/>
          <w:numId w:val="5"/>
        </w:numPr>
        <w:rPr>
          <w:lang w:bidi="ru-RU"/>
        </w:rPr>
      </w:pPr>
      <w:r w:rsidRPr="00F51CF9">
        <w:rPr>
          <w:lang w:bidi="ru-RU"/>
        </w:rPr>
        <w:t xml:space="preserve">нарушения функции печени (редко повышение активности аланинаминотрансферазы). </w:t>
      </w:r>
    </w:p>
    <w:p w14:paraId="10CFDDD7" w14:textId="77777777" w:rsidR="00E42684" w:rsidRPr="00F51CF9" w:rsidRDefault="00E42684" w:rsidP="00E42684">
      <w:pPr>
        <w:pStyle w:val="SDText"/>
        <w:rPr>
          <w:b/>
          <w:bCs/>
          <w:lang w:bidi="ru-RU"/>
        </w:rPr>
      </w:pPr>
      <w:r w:rsidRPr="00F51CF9">
        <w:rPr>
          <w:b/>
          <w:bCs/>
          <w:lang w:bidi="ru-RU"/>
        </w:rPr>
        <w:t>Сообщение о нежелательных реакциях</w:t>
      </w:r>
    </w:p>
    <w:p w14:paraId="117E2A3F" w14:textId="77777777" w:rsidR="009A7095" w:rsidRPr="00F51CF9" w:rsidRDefault="009A7095" w:rsidP="009A7095">
      <w:pPr>
        <w:pStyle w:val="SDText"/>
        <w:rPr>
          <w:lang w:bidi="ru-RU"/>
        </w:rPr>
      </w:pPr>
      <w:r w:rsidRPr="00F51CF9">
        <w:rPr>
          <w:lang w:bidi="ru-RU"/>
        </w:rPr>
        <w:t xml:space="preserve">Если у Вас возникают какие-либо нежелательные реакции, проконсультируйтесь с врачом или работником аптеки. Данная рекомендация распространяется на любые возможные нежелательные реакции, в том числе на не перечисленные в листке-вкладыше. Вы также можете сообщить о нежелательных реакциях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препаратов, выявленным на территории государства-члена </w:t>
      </w:r>
      <w:r w:rsidRPr="00F51CF9">
        <w:rPr>
          <w:rFonts w:eastAsia="Calibri" w:cs="Times New Roman"/>
          <w:szCs w:val="24"/>
        </w:rPr>
        <w:t>Евразийского экономического союза</w:t>
      </w:r>
      <w:r w:rsidRPr="00F51CF9">
        <w:rPr>
          <w:lang w:bidi="ru-RU"/>
        </w:rPr>
        <w:t xml:space="preserve">. </w:t>
      </w:r>
    </w:p>
    <w:p w14:paraId="30275BA6" w14:textId="77777777" w:rsidR="009A7095" w:rsidRPr="00F51CF9" w:rsidRDefault="009A7095" w:rsidP="009A7095">
      <w:pPr>
        <w:pStyle w:val="SDText"/>
      </w:pPr>
      <w:r w:rsidRPr="00F51CF9">
        <w:t xml:space="preserve">Российская Федерация: </w:t>
      </w:r>
    </w:p>
    <w:p w14:paraId="70F3C1F3" w14:textId="77777777" w:rsidR="009A7095" w:rsidRPr="00F51CF9" w:rsidRDefault="009A7095" w:rsidP="009A7095">
      <w:pPr>
        <w:pStyle w:val="SDText"/>
      </w:pPr>
      <w:r w:rsidRPr="00F51CF9">
        <w:t>Адрес: 109012, Москва, Славянская площадь, д. 4, стр. 1</w:t>
      </w:r>
      <w:r w:rsidRPr="00F51CF9">
        <w:rPr>
          <w:lang w:val="en-US"/>
        </w:rPr>
        <w:t> </w:t>
      </w:r>
    </w:p>
    <w:p w14:paraId="52646E87" w14:textId="77777777" w:rsidR="009A7095" w:rsidRPr="00F51CF9" w:rsidRDefault="009A7095" w:rsidP="009A7095">
      <w:pPr>
        <w:pStyle w:val="SDText"/>
      </w:pPr>
      <w:r w:rsidRPr="00F51CF9">
        <w:t>Федеральная служба по надзору в сфере здравоохранения (Росздравнадзор)</w:t>
      </w:r>
    </w:p>
    <w:p w14:paraId="71F11691" w14:textId="77777777" w:rsidR="009A7095" w:rsidRPr="00F51CF9" w:rsidRDefault="009A7095" w:rsidP="009A7095">
      <w:pPr>
        <w:pStyle w:val="SDText"/>
      </w:pPr>
      <w:r w:rsidRPr="00F51CF9">
        <w:t>Телефон: +7-495-698-45-38, +7-499-578-02-30</w:t>
      </w:r>
    </w:p>
    <w:p w14:paraId="48FBBD99" w14:textId="77777777" w:rsidR="009A7095" w:rsidRPr="00F51CF9" w:rsidRDefault="009A7095" w:rsidP="009A7095">
      <w:pPr>
        <w:pStyle w:val="SDText"/>
      </w:pPr>
      <w:r w:rsidRPr="00F51CF9">
        <w:t>Факс: +7-495-698-15-73</w:t>
      </w:r>
    </w:p>
    <w:p w14:paraId="7CA57969" w14:textId="77777777" w:rsidR="009A7095" w:rsidRPr="00F51CF9" w:rsidRDefault="009A7095" w:rsidP="009A7095">
      <w:pPr>
        <w:pStyle w:val="SDText"/>
      </w:pPr>
      <w:r w:rsidRPr="00F51CF9">
        <w:t>Электронная почта:</w:t>
      </w:r>
      <w:r w:rsidRPr="00F51CF9">
        <w:rPr>
          <w:lang w:val="en-US"/>
        </w:rPr>
        <w:t> </w:t>
      </w:r>
      <w:hyperlink r:id="rId11" w:history="1">
        <w:r w:rsidRPr="00F51CF9">
          <w:rPr>
            <w:rStyle w:val="a9"/>
            <w:rFonts w:eastAsia="Calibri" w:cs="Times New Roman"/>
            <w:szCs w:val="24"/>
            <w:lang w:val="en-US"/>
          </w:rPr>
          <w:t>pharm</w:t>
        </w:r>
        <w:r w:rsidRPr="00F51CF9">
          <w:rPr>
            <w:rStyle w:val="a9"/>
            <w:rFonts w:eastAsia="Calibri" w:cs="Times New Roman"/>
            <w:szCs w:val="24"/>
          </w:rPr>
          <w:t>@</w:t>
        </w:r>
        <w:r w:rsidRPr="00F51CF9">
          <w:rPr>
            <w:rStyle w:val="a9"/>
            <w:rFonts w:eastAsia="Calibri" w:cs="Times New Roman"/>
            <w:szCs w:val="24"/>
            <w:lang w:val="en-US"/>
          </w:rPr>
          <w:t>roszdravnadzor</w:t>
        </w:r>
        <w:r w:rsidRPr="00F51CF9">
          <w:rPr>
            <w:rStyle w:val="a9"/>
            <w:rFonts w:eastAsia="Calibri" w:cs="Times New Roman"/>
            <w:szCs w:val="24"/>
          </w:rPr>
          <w:t>.</w:t>
        </w:r>
        <w:r w:rsidRPr="00F51CF9">
          <w:rPr>
            <w:rStyle w:val="a9"/>
            <w:rFonts w:eastAsia="Calibri" w:cs="Times New Roman"/>
            <w:szCs w:val="24"/>
            <w:lang w:val="en-US"/>
          </w:rPr>
          <w:t>gov</w:t>
        </w:r>
        <w:r w:rsidRPr="00F51CF9">
          <w:rPr>
            <w:rStyle w:val="a9"/>
            <w:rFonts w:eastAsia="Calibri" w:cs="Times New Roman"/>
            <w:szCs w:val="24"/>
          </w:rPr>
          <w:t>.</w:t>
        </w:r>
        <w:r w:rsidRPr="00F51CF9">
          <w:rPr>
            <w:rStyle w:val="a9"/>
            <w:rFonts w:eastAsia="Calibri" w:cs="Times New Roman"/>
            <w:szCs w:val="24"/>
            <w:lang w:val="en-US"/>
          </w:rPr>
          <w:t>ru</w:t>
        </w:r>
      </w:hyperlink>
    </w:p>
    <w:p w14:paraId="732FA162" w14:textId="77777777" w:rsidR="009A7095" w:rsidRPr="00F51CF9" w:rsidRDefault="00EB6110" w:rsidP="009A7095">
      <w:pPr>
        <w:pStyle w:val="SDText"/>
        <w:rPr>
          <w:rStyle w:val="a9"/>
          <w:rFonts w:eastAsia="Calibri" w:cs="Times New Roman"/>
          <w:szCs w:val="24"/>
        </w:rPr>
      </w:pPr>
      <w:hyperlink r:id="rId12" w:history="1">
        <w:r w:rsidR="009A7095" w:rsidRPr="00F51CF9">
          <w:rPr>
            <w:rStyle w:val="a9"/>
            <w:rFonts w:eastAsia="Calibri" w:cs="Times New Roman"/>
            <w:szCs w:val="24"/>
            <w:lang w:val="en-US"/>
          </w:rPr>
          <w:t>https</w:t>
        </w:r>
        <w:r w:rsidR="009A7095" w:rsidRPr="00F51CF9">
          <w:rPr>
            <w:rStyle w:val="a9"/>
            <w:rFonts w:eastAsia="Calibri" w:cs="Times New Roman"/>
            <w:szCs w:val="24"/>
          </w:rPr>
          <w:t>://</w:t>
        </w:r>
        <w:r w:rsidR="009A7095" w:rsidRPr="00F51CF9">
          <w:rPr>
            <w:rStyle w:val="a9"/>
            <w:rFonts w:eastAsia="Calibri" w:cs="Times New Roman"/>
            <w:szCs w:val="24"/>
            <w:lang w:val="en-US"/>
          </w:rPr>
          <w:t>roszdravnadzor</w:t>
        </w:r>
        <w:r w:rsidR="009A7095" w:rsidRPr="00F51CF9">
          <w:rPr>
            <w:rStyle w:val="a9"/>
            <w:rFonts w:eastAsia="Calibri" w:cs="Times New Roman"/>
            <w:szCs w:val="24"/>
          </w:rPr>
          <w:t>.</w:t>
        </w:r>
        <w:r w:rsidR="009A7095" w:rsidRPr="00F51CF9">
          <w:rPr>
            <w:rStyle w:val="a9"/>
            <w:rFonts w:eastAsia="Calibri" w:cs="Times New Roman"/>
            <w:szCs w:val="24"/>
            <w:lang w:val="en-US"/>
          </w:rPr>
          <w:t>gov</w:t>
        </w:r>
        <w:r w:rsidR="009A7095" w:rsidRPr="00F51CF9">
          <w:rPr>
            <w:rStyle w:val="a9"/>
            <w:rFonts w:eastAsia="Calibri" w:cs="Times New Roman"/>
            <w:szCs w:val="24"/>
          </w:rPr>
          <w:t>.</w:t>
        </w:r>
        <w:r w:rsidR="009A7095" w:rsidRPr="00F51CF9">
          <w:rPr>
            <w:rStyle w:val="a9"/>
            <w:rFonts w:eastAsia="Calibri" w:cs="Times New Roman"/>
            <w:szCs w:val="24"/>
            <w:lang w:val="en-US"/>
          </w:rPr>
          <w:t>ru</w:t>
        </w:r>
        <w:r w:rsidR="009A7095" w:rsidRPr="00F51CF9">
          <w:rPr>
            <w:rStyle w:val="a9"/>
            <w:rFonts w:eastAsia="Calibri" w:cs="Times New Roman"/>
            <w:szCs w:val="24"/>
          </w:rPr>
          <w:t>/</w:t>
        </w:r>
      </w:hyperlink>
    </w:p>
    <w:p w14:paraId="054F30B4" w14:textId="77777777" w:rsidR="00E94326" w:rsidRPr="00F51CF9" w:rsidRDefault="00E94326" w:rsidP="009A7095">
      <w:pPr>
        <w:pStyle w:val="SDText"/>
      </w:pPr>
    </w:p>
    <w:p w14:paraId="4A0C25DC" w14:textId="77777777" w:rsidR="00311157" w:rsidRPr="00F51CF9" w:rsidRDefault="000D683C" w:rsidP="000D683C">
      <w:pPr>
        <w:pStyle w:val="1"/>
        <w:numPr>
          <w:ilvl w:val="0"/>
          <w:numId w:val="0"/>
        </w:numPr>
        <w:ind w:left="431" w:hanging="431"/>
      </w:pPr>
      <w:r w:rsidRPr="00F51CF9">
        <w:rPr>
          <w:rFonts w:eastAsia="Times New Roman"/>
          <w:lang w:bidi="ru-RU"/>
        </w:rPr>
        <w:t xml:space="preserve">5. </w:t>
      </w:r>
      <w:r w:rsidR="00311157" w:rsidRPr="00F51CF9">
        <w:rPr>
          <w:rFonts w:eastAsia="Times New Roman"/>
          <w:lang w:bidi="ru-RU"/>
        </w:rPr>
        <w:t xml:space="preserve">Хранение препарата </w:t>
      </w:r>
      <w:r w:rsidR="00A26E61" w:rsidRPr="00F51CF9">
        <w:rPr>
          <w:lang w:bidi="ru-RU"/>
        </w:rPr>
        <w:t>ЛОЗАРГИД</w:t>
      </w:r>
    </w:p>
    <w:p w14:paraId="4F1532CD" w14:textId="77777777" w:rsidR="00924804" w:rsidRPr="00F51CF9" w:rsidRDefault="00924804" w:rsidP="00924804">
      <w:pPr>
        <w:spacing w:line="360" w:lineRule="auto"/>
        <w:rPr>
          <w:rFonts w:cs="Times New Roman"/>
          <w:szCs w:val="24"/>
        </w:rPr>
      </w:pPr>
      <w:r w:rsidRPr="00F51CF9">
        <w:rPr>
          <w:rFonts w:cs="Times New Roman"/>
          <w:szCs w:val="24"/>
        </w:rPr>
        <w:t>Храните препарат в недоступном для ребенка месте так, чтобы ребенок не мог увидеть его.</w:t>
      </w:r>
    </w:p>
    <w:p w14:paraId="7B4AC00E" w14:textId="77777777" w:rsidR="0070046A" w:rsidRPr="00F51CF9" w:rsidRDefault="0070046A" w:rsidP="0070046A">
      <w:pPr>
        <w:pStyle w:val="SDText"/>
        <w:rPr>
          <w:lang w:bidi="ru-RU"/>
        </w:rPr>
      </w:pPr>
      <w:r w:rsidRPr="00F51CF9">
        <w:rPr>
          <w:lang w:bidi="ru-RU"/>
        </w:rPr>
        <w:t>Не применяйте препарат после истечения срока годности (срока хранения), указанного на упаковке. Датой истечения срока годности является последний день данного месяца.</w:t>
      </w:r>
    </w:p>
    <w:p w14:paraId="7DB6D444" w14:textId="77777777" w:rsidR="00924804" w:rsidRPr="00F51CF9" w:rsidRDefault="0070046A" w:rsidP="00924804">
      <w:pPr>
        <w:spacing w:line="360" w:lineRule="auto"/>
        <w:rPr>
          <w:rFonts w:cs="Times New Roman"/>
          <w:szCs w:val="24"/>
        </w:rPr>
      </w:pPr>
      <w:r w:rsidRPr="00F51CF9">
        <w:rPr>
          <w:rFonts w:cs="Times New Roman"/>
          <w:szCs w:val="24"/>
        </w:rPr>
        <w:t>Для лекарственного препарата не требуются специальные условия хранения.</w:t>
      </w:r>
    </w:p>
    <w:p w14:paraId="69FA2638" w14:textId="77777777" w:rsidR="00924804" w:rsidRPr="00F51CF9" w:rsidRDefault="00924804" w:rsidP="00924804">
      <w:pPr>
        <w:pStyle w:val="SDText"/>
        <w:rPr>
          <w:lang w:bidi="ru-RU"/>
        </w:rPr>
      </w:pPr>
      <w:r w:rsidRPr="00F51CF9">
        <w:rPr>
          <w:lang w:bidi="ru-RU"/>
        </w:rPr>
        <w:t xml:space="preserve">Не выбрасывайте препарат в канализацию. Уточните у работника аптеки, как </w:t>
      </w:r>
      <w:r w:rsidR="0070046A" w:rsidRPr="00F51CF9">
        <w:rPr>
          <w:lang w:bidi="ru-RU"/>
        </w:rPr>
        <w:t>следует утилизировать препарат,</w:t>
      </w:r>
      <w:r w:rsidRPr="00F51CF9">
        <w:rPr>
          <w:lang w:bidi="ru-RU"/>
        </w:rPr>
        <w:t xml:space="preserve"> которы</w:t>
      </w:r>
      <w:r w:rsidR="0070046A" w:rsidRPr="00F51CF9">
        <w:rPr>
          <w:lang w:bidi="ru-RU"/>
        </w:rPr>
        <w:t>й</w:t>
      </w:r>
      <w:r w:rsidRPr="00F51CF9">
        <w:rPr>
          <w:lang w:bidi="ru-RU"/>
        </w:rPr>
        <w:t xml:space="preserve"> больше не потребуются. Эти меры позволят защитить окружающую среду.</w:t>
      </w:r>
    </w:p>
    <w:p w14:paraId="3C991360" w14:textId="77777777" w:rsidR="00E94326" w:rsidRPr="00F51CF9" w:rsidRDefault="00E94326" w:rsidP="00924804">
      <w:pPr>
        <w:pStyle w:val="SDText"/>
        <w:rPr>
          <w:lang w:bidi="ru-RU"/>
        </w:rPr>
      </w:pPr>
    </w:p>
    <w:p w14:paraId="57892C54" w14:textId="77777777" w:rsidR="00311157" w:rsidRPr="00F51CF9" w:rsidRDefault="000D683C" w:rsidP="000D683C">
      <w:pPr>
        <w:pStyle w:val="1"/>
        <w:numPr>
          <w:ilvl w:val="0"/>
          <w:numId w:val="0"/>
        </w:numPr>
        <w:ind w:left="431" w:hanging="431"/>
      </w:pPr>
      <w:r w:rsidRPr="00F51CF9">
        <w:rPr>
          <w:rFonts w:eastAsia="Times New Roman"/>
          <w:lang w:bidi="ru-RU"/>
        </w:rPr>
        <w:t xml:space="preserve">6. </w:t>
      </w:r>
      <w:r w:rsidR="00311157" w:rsidRPr="00F51CF9">
        <w:rPr>
          <w:rFonts w:eastAsia="Times New Roman"/>
          <w:lang w:bidi="ru-RU"/>
        </w:rPr>
        <w:t>Содержимое упаковки и прочие сведения</w:t>
      </w:r>
    </w:p>
    <w:p w14:paraId="44768648" w14:textId="77777777" w:rsidR="00C02914" w:rsidRPr="00F51CF9" w:rsidRDefault="00C02914" w:rsidP="00C02914">
      <w:pPr>
        <w:pStyle w:val="SDText"/>
        <w:rPr>
          <w:b/>
          <w:bCs/>
        </w:rPr>
      </w:pPr>
      <w:r w:rsidRPr="00F51CF9">
        <w:rPr>
          <w:b/>
          <w:bCs/>
        </w:rPr>
        <w:t xml:space="preserve">Препарат </w:t>
      </w:r>
      <w:r w:rsidR="00A26E61" w:rsidRPr="00F51CF9">
        <w:rPr>
          <w:b/>
          <w:bCs/>
        </w:rPr>
        <w:t>ЛОЗАРГИД</w:t>
      </w:r>
      <w:r w:rsidRPr="00F51CF9">
        <w:rPr>
          <w:b/>
          <w:bCs/>
        </w:rPr>
        <w:t xml:space="preserve"> содержит</w:t>
      </w:r>
    </w:p>
    <w:p w14:paraId="120A43FD" w14:textId="77777777" w:rsidR="00D92B5B" w:rsidRPr="00F51CF9" w:rsidRDefault="002077AC" w:rsidP="002077AC">
      <w:pPr>
        <w:pStyle w:val="SDText"/>
      </w:pPr>
      <w:r w:rsidRPr="00F51CF9">
        <w:t>Действующими веществами являют</w:t>
      </w:r>
      <w:r w:rsidR="00C02914" w:rsidRPr="00F51CF9">
        <w:t>ся</w:t>
      </w:r>
      <w:r w:rsidR="00156AA8" w:rsidRPr="00F51CF9">
        <w:t xml:space="preserve"> </w:t>
      </w:r>
      <w:r w:rsidRPr="00F51CF9">
        <w:t xml:space="preserve">гидрохлоротиазид и </w:t>
      </w:r>
      <w:r w:rsidR="00E94326" w:rsidRPr="00F51CF9">
        <w:t>лозартан калия</w:t>
      </w:r>
      <w:r w:rsidR="009B78F8" w:rsidRPr="00F51CF9">
        <w:t xml:space="preserve">. </w:t>
      </w:r>
    </w:p>
    <w:p w14:paraId="2EDEED7E" w14:textId="77777777" w:rsidR="002077AC" w:rsidRPr="00F51CF9" w:rsidRDefault="00A26E61" w:rsidP="002077AC">
      <w:pPr>
        <w:pStyle w:val="SDText"/>
        <w:rPr>
          <w:u w:val="single"/>
        </w:rPr>
      </w:pPr>
      <w:r w:rsidRPr="00F51CF9">
        <w:rPr>
          <w:u w:val="single"/>
        </w:rPr>
        <w:lastRenderedPageBreak/>
        <w:t>ЛОЗАРГИД</w:t>
      </w:r>
      <w:r w:rsidR="002077AC" w:rsidRPr="00F51CF9">
        <w:rPr>
          <w:u w:val="single"/>
        </w:rPr>
        <w:t>, 12,5 мг+50 мг, таблетки, покрытые пленочной оболочкой</w:t>
      </w:r>
    </w:p>
    <w:p w14:paraId="3949D789" w14:textId="77777777" w:rsidR="002077AC" w:rsidRPr="00F51CF9" w:rsidRDefault="00615EF8" w:rsidP="002077AC">
      <w:pPr>
        <w:pStyle w:val="SDText"/>
      </w:pPr>
      <w:r w:rsidRPr="00F51CF9">
        <w:t>Каждая таблетка содержит 12,5 мг гидрохлоротиазида и 50 мг лозартана (в виде лозартана калия).</w:t>
      </w:r>
    </w:p>
    <w:p w14:paraId="60DE77A9" w14:textId="77777777" w:rsidR="00615EF8" w:rsidRPr="00F51CF9" w:rsidRDefault="00615EF8" w:rsidP="002077AC">
      <w:pPr>
        <w:pStyle w:val="SDText"/>
      </w:pPr>
      <w:r w:rsidRPr="00F51CF9">
        <w:t>Прочими вспомогательными веществами являются: целлюлоза микрокристаллическая (тип 102), повидон К-25, лактозы моногидрат, магния стеарат, гипромеллоза, титана диоксид</w:t>
      </w:r>
      <w:r w:rsidR="00C26C97" w:rsidRPr="00F51CF9">
        <w:t xml:space="preserve"> (Е171)</w:t>
      </w:r>
      <w:r w:rsidRPr="00F51CF9">
        <w:t xml:space="preserve">, макрогол 400, диметикон 100. </w:t>
      </w:r>
    </w:p>
    <w:p w14:paraId="51A186E1" w14:textId="77777777" w:rsidR="002077AC" w:rsidRPr="00F51CF9" w:rsidRDefault="00A26E61" w:rsidP="002077AC">
      <w:pPr>
        <w:pStyle w:val="SDText"/>
        <w:rPr>
          <w:u w:val="single"/>
        </w:rPr>
      </w:pPr>
      <w:r w:rsidRPr="00F51CF9">
        <w:rPr>
          <w:u w:val="single"/>
        </w:rPr>
        <w:t>ЛОЗАРГИД</w:t>
      </w:r>
      <w:r w:rsidR="002077AC" w:rsidRPr="00F51CF9">
        <w:rPr>
          <w:u w:val="single"/>
        </w:rPr>
        <w:t>, 12,5 мг+100 мг, таблетки, покрытые пленочной оболочкой</w:t>
      </w:r>
    </w:p>
    <w:p w14:paraId="3CC04293" w14:textId="77777777" w:rsidR="00615EF8" w:rsidRPr="00F51CF9" w:rsidRDefault="00615EF8" w:rsidP="00615EF8">
      <w:pPr>
        <w:pStyle w:val="SDText"/>
      </w:pPr>
      <w:r w:rsidRPr="00F51CF9">
        <w:t>Каждая таблетка содержит 12,5 мг гидрохлоротиазида и 100 мг лозартана (в виде лозартана калия).</w:t>
      </w:r>
    </w:p>
    <w:p w14:paraId="36C6DD44" w14:textId="77777777" w:rsidR="00C26C97" w:rsidRPr="00F51CF9" w:rsidRDefault="00C26C97" w:rsidP="00C26C97">
      <w:pPr>
        <w:pStyle w:val="SDText"/>
      </w:pPr>
      <w:r w:rsidRPr="00F51CF9">
        <w:t xml:space="preserve">Прочими вспомогательными веществами являются: целлюлоза микрокристаллическая (тип 102), повидон К-25, лактозы моногидрат, магния стеарат, гипромеллоза, титана диоксид (Е171), макрогол 400, диметикон 100. </w:t>
      </w:r>
    </w:p>
    <w:p w14:paraId="062347B5" w14:textId="77777777" w:rsidR="002077AC" w:rsidRPr="00F51CF9" w:rsidRDefault="00A26E61" w:rsidP="002077AC">
      <w:pPr>
        <w:pStyle w:val="SDText"/>
        <w:rPr>
          <w:u w:val="single"/>
        </w:rPr>
      </w:pPr>
      <w:r w:rsidRPr="00F51CF9">
        <w:rPr>
          <w:u w:val="single"/>
        </w:rPr>
        <w:t>ЛОЗАРГИД</w:t>
      </w:r>
      <w:r w:rsidR="002077AC" w:rsidRPr="00F51CF9">
        <w:rPr>
          <w:u w:val="single"/>
        </w:rPr>
        <w:t>, 25 мг+100 мг, таблетки, покрытые пленочной оболочкой</w:t>
      </w:r>
    </w:p>
    <w:p w14:paraId="1282A19B" w14:textId="77777777" w:rsidR="00615EF8" w:rsidRPr="00F51CF9" w:rsidRDefault="00615EF8" w:rsidP="00615EF8">
      <w:pPr>
        <w:pStyle w:val="SDText"/>
      </w:pPr>
      <w:r w:rsidRPr="00F51CF9">
        <w:t>Каждая таблетка содержит 25 мг гидрохлоротиазида и 100 мг лозартана (в виде лозартана калия).</w:t>
      </w:r>
    </w:p>
    <w:p w14:paraId="387E6949" w14:textId="77777777" w:rsidR="00C26C97" w:rsidRPr="00F51CF9" w:rsidRDefault="00C26C97" w:rsidP="00C26C97">
      <w:pPr>
        <w:pStyle w:val="SDText"/>
      </w:pPr>
      <w:r w:rsidRPr="00F51CF9">
        <w:t xml:space="preserve">Прочими вспомогательными веществами являются: целлюлоза микрокристаллическая (тип 102), повидон К-25, лактозы моногидрат, магния стеарат, гипромеллоза, титана диоксид (Е171), макрогол 400, диметикон 100. </w:t>
      </w:r>
    </w:p>
    <w:p w14:paraId="6499F547" w14:textId="77777777" w:rsidR="00C02914" w:rsidRPr="00F51CF9" w:rsidRDefault="00C02914" w:rsidP="00C02914">
      <w:pPr>
        <w:pStyle w:val="SDText"/>
        <w:rPr>
          <w:b/>
          <w:bCs/>
        </w:rPr>
      </w:pPr>
      <w:r w:rsidRPr="00F51CF9">
        <w:rPr>
          <w:b/>
          <w:bCs/>
        </w:rPr>
        <w:t xml:space="preserve">Внешний вид </w:t>
      </w:r>
      <w:r w:rsidR="00A26E61" w:rsidRPr="00F51CF9">
        <w:rPr>
          <w:b/>
          <w:bCs/>
        </w:rPr>
        <w:t>ЛОЗАРГИД</w:t>
      </w:r>
      <w:r w:rsidRPr="00F51CF9">
        <w:rPr>
          <w:b/>
          <w:bCs/>
        </w:rPr>
        <w:t xml:space="preserve"> и содержимое упаковки</w:t>
      </w:r>
    </w:p>
    <w:p w14:paraId="016383E2" w14:textId="77777777" w:rsidR="004B2B1D" w:rsidRPr="00F51CF9" w:rsidRDefault="004B2B1D" w:rsidP="00C02914">
      <w:pPr>
        <w:pStyle w:val="SDText"/>
        <w:rPr>
          <w:bCs/>
        </w:rPr>
      </w:pPr>
      <w:r w:rsidRPr="00F51CF9">
        <w:rPr>
          <w:bCs/>
        </w:rPr>
        <w:t>Таблетки, покрытые пленочной оболочкой</w:t>
      </w:r>
    </w:p>
    <w:p w14:paraId="61C71578" w14:textId="77777777" w:rsidR="00EE0CCF" w:rsidRPr="00F51CF9" w:rsidRDefault="00A26E61" w:rsidP="00EE0CCF">
      <w:pPr>
        <w:pStyle w:val="SDText"/>
        <w:rPr>
          <w:u w:val="single"/>
        </w:rPr>
      </w:pPr>
      <w:r w:rsidRPr="00F51CF9">
        <w:rPr>
          <w:u w:val="single"/>
        </w:rPr>
        <w:t>ЛОЗАРГИД</w:t>
      </w:r>
      <w:r w:rsidR="002D69F5" w:rsidRPr="00F51CF9">
        <w:rPr>
          <w:u w:val="single"/>
        </w:rPr>
        <w:t>, 12,5 мг+50 мг</w:t>
      </w:r>
      <w:r w:rsidR="00EE0CCF" w:rsidRPr="00F51CF9">
        <w:rPr>
          <w:u w:val="single"/>
        </w:rPr>
        <w:t>, таблетки, покрытые плёночной оболочкой</w:t>
      </w:r>
    </w:p>
    <w:p w14:paraId="2D8F886B" w14:textId="77777777" w:rsidR="00EE0CCF" w:rsidRPr="00F51CF9" w:rsidRDefault="00EE0CCF" w:rsidP="00EE0CCF">
      <w:pPr>
        <w:pStyle w:val="SDText"/>
      </w:pPr>
      <w:r w:rsidRPr="00F51CF9">
        <w:t>Круглые, двояковыпуклые</w:t>
      </w:r>
      <w:r w:rsidR="00C26C97" w:rsidRPr="00F51CF9">
        <w:t xml:space="preserve"> таблетки</w:t>
      </w:r>
      <w:r w:rsidRPr="00F51CF9">
        <w:t>, покрытые пл</w:t>
      </w:r>
      <w:r w:rsidR="002D69F5" w:rsidRPr="00F51CF9">
        <w:t xml:space="preserve">ёночной оболочкой белого </w:t>
      </w:r>
      <w:r w:rsidRPr="00F51CF9">
        <w:t>цвета, без риски.</w:t>
      </w:r>
      <w:r w:rsidR="00C26C97" w:rsidRPr="00F51CF9">
        <w:t xml:space="preserve"> На поперечном разрезе таблетка белого или почти белого цвета.</w:t>
      </w:r>
    </w:p>
    <w:p w14:paraId="76713E6B" w14:textId="77777777" w:rsidR="00EE0CCF" w:rsidRPr="00F51CF9" w:rsidRDefault="00A26E61" w:rsidP="00EE0CCF">
      <w:pPr>
        <w:pStyle w:val="SDText"/>
        <w:rPr>
          <w:u w:val="single"/>
        </w:rPr>
      </w:pPr>
      <w:r w:rsidRPr="00F51CF9">
        <w:rPr>
          <w:u w:val="single"/>
        </w:rPr>
        <w:t>ЛОЗАРГИД</w:t>
      </w:r>
      <w:r w:rsidR="002D69F5" w:rsidRPr="00F51CF9">
        <w:rPr>
          <w:u w:val="single"/>
        </w:rPr>
        <w:t xml:space="preserve">, 12,5 мг+100 мг, </w:t>
      </w:r>
      <w:r w:rsidR="00EE0CCF" w:rsidRPr="00F51CF9">
        <w:rPr>
          <w:u w:val="single"/>
        </w:rPr>
        <w:t>таблетки, покрытые плёночной оболочкой</w:t>
      </w:r>
    </w:p>
    <w:p w14:paraId="71748EFF" w14:textId="77777777" w:rsidR="00EE0CCF" w:rsidRPr="00F51CF9" w:rsidRDefault="00EE0CCF" w:rsidP="00EE0CCF">
      <w:pPr>
        <w:pStyle w:val="SDText"/>
      </w:pPr>
      <w:r w:rsidRPr="00F51CF9">
        <w:t>Круглые, двояковыпуклые</w:t>
      </w:r>
      <w:r w:rsidR="00C26C97" w:rsidRPr="00F51CF9">
        <w:t xml:space="preserve"> таблетки</w:t>
      </w:r>
      <w:r w:rsidRPr="00F51CF9">
        <w:t>, покрытые плёночной оболочкой белого цвета с риской на одной стороне.</w:t>
      </w:r>
      <w:r w:rsidR="00C26C97" w:rsidRPr="00F51CF9">
        <w:t xml:space="preserve"> На поперечном разрезе таблетка белого или почти белого цвета.</w:t>
      </w:r>
    </w:p>
    <w:p w14:paraId="1F9EBDDB" w14:textId="77777777" w:rsidR="00EE0CCF" w:rsidRPr="00F51CF9" w:rsidRDefault="00A26E61" w:rsidP="00EE0CCF">
      <w:pPr>
        <w:pStyle w:val="SDText"/>
        <w:rPr>
          <w:u w:val="single"/>
        </w:rPr>
      </w:pPr>
      <w:r w:rsidRPr="00F51CF9">
        <w:rPr>
          <w:u w:val="single"/>
        </w:rPr>
        <w:t>ЛОЗАРГИД</w:t>
      </w:r>
      <w:r w:rsidR="002D69F5" w:rsidRPr="00F51CF9">
        <w:rPr>
          <w:u w:val="single"/>
        </w:rPr>
        <w:t>, 25 мг+100 мг</w:t>
      </w:r>
      <w:r w:rsidR="00EE0CCF" w:rsidRPr="00F51CF9">
        <w:rPr>
          <w:u w:val="single"/>
        </w:rPr>
        <w:t>, таблетки, покрытые плёночной оболочкой</w:t>
      </w:r>
    </w:p>
    <w:p w14:paraId="27E63FB8" w14:textId="77777777" w:rsidR="00EE0CCF" w:rsidRPr="00F51CF9" w:rsidRDefault="00EE0CCF" w:rsidP="00EE0CCF">
      <w:pPr>
        <w:pStyle w:val="SDText"/>
      </w:pPr>
      <w:r w:rsidRPr="00F51CF9">
        <w:t>Круглые, двояковыпуклые</w:t>
      </w:r>
      <w:r w:rsidR="00C26C97" w:rsidRPr="00F51CF9">
        <w:t xml:space="preserve"> таблетки</w:t>
      </w:r>
      <w:r w:rsidRPr="00F51CF9">
        <w:t>, покрытые плён</w:t>
      </w:r>
      <w:r w:rsidR="002D69F5" w:rsidRPr="00F51CF9">
        <w:t xml:space="preserve">очной оболочкой белого </w:t>
      </w:r>
      <w:r w:rsidRPr="00F51CF9">
        <w:t>цвета с риской на одной стороне.</w:t>
      </w:r>
      <w:r w:rsidR="00C26C97" w:rsidRPr="00F51CF9">
        <w:t xml:space="preserve"> На поперечном разрезе таблетка белого или почти белого цвета.</w:t>
      </w:r>
    </w:p>
    <w:p w14:paraId="4727426C" w14:textId="77777777" w:rsidR="00FE3727" w:rsidRPr="00F51CF9" w:rsidRDefault="002D69F5" w:rsidP="00FE3727">
      <w:pPr>
        <w:pStyle w:val="SDText"/>
      </w:pPr>
      <w:r w:rsidRPr="00F51CF9">
        <w:t xml:space="preserve">По </w:t>
      </w:r>
      <w:r w:rsidR="00FE3727" w:rsidRPr="00F51CF9">
        <w:t>10 таблеток в контурн</w:t>
      </w:r>
      <w:r w:rsidR="004B2B1D" w:rsidRPr="00F51CF9">
        <w:t>ую</w:t>
      </w:r>
      <w:r w:rsidR="00FE3727" w:rsidRPr="00F51CF9">
        <w:t xml:space="preserve"> ячейков</w:t>
      </w:r>
      <w:r w:rsidR="004B2B1D" w:rsidRPr="00F51CF9">
        <w:t>ую</w:t>
      </w:r>
      <w:r w:rsidR="00FE3727" w:rsidRPr="00F51CF9">
        <w:t xml:space="preserve"> упаковк</w:t>
      </w:r>
      <w:r w:rsidR="004B2B1D" w:rsidRPr="00F51CF9">
        <w:t>у</w:t>
      </w:r>
      <w:r w:rsidR="00FE3727" w:rsidRPr="00F51CF9">
        <w:t xml:space="preserve"> из пленки поливинилхлоридной и фольги алюминиевой печатной лакированной.</w:t>
      </w:r>
    </w:p>
    <w:p w14:paraId="482BF523" w14:textId="77777777" w:rsidR="00FE3727" w:rsidRPr="00F51CF9" w:rsidRDefault="004B2B1D" w:rsidP="00FE3727">
      <w:pPr>
        <w:pStyle w:val="SDText"/>
      </w:pPr>
      <w:r w:rsidRPr="00F51CF9">
        <w:t xml:space="preserve">1, 2, 3, 4, 5, 6, 7, 8, 9, </w:t>
      </w:r>
      <w:r w:rsidR="00FE3727" w:rsidRPr="00F51CF9">
        <w:t xml:space="preserve">10 контурных ячейковых упаковок вместе с </w:t>
      </w:r>
      <w:r w:rsidRPr="00F51CF9">
        <w:t>листком-вкладышем помещают в пачку из картона.</w:t>
      </w:r>
    </w:p>
    <w:p w14:paraId="596819A1" w14:textId="77777777" w:rsidR="00FE3727" w:rsidRPr="00F51CF9" w:rsidRDefault="00FE3727" w:rsidP="00FE3727">
      <w:pPr>
        <w:pStyle w:val="SDText"/>
      </w:pPr>
      <w:r w:rsidRPr="00F51CF9">
        <w:t>Не все размеры упаковок могут быть доступны для реализации.</w:t>
      </w:r>
    </w:p>
    <w:p w14:paraId="09AC0E22" w14:textId="77777777" w:rsidR="00C02914" w:rsidRPr="00F51CF9" w:rsidRDefault="00C02914" w:rsidP="00C02914">
      <w:pPr>
        <w:pStyle w:val="SDText"/>
        <w:rPr>
          <w:b/>
          <w:bCs/>
        </w:rPr>
      </w:pPr>
      <w:r w:rsidRPr="00F51CF9">
        <w:rPr>
          <w:b/>
          <w:bCs/>
        </w:rPr>
        <w:t>Держатель регистрационного удостоверения и производитель</w:t>
      </w:r>
    </w:p>
    <w:p w14:paraId="28A6DD42" w14:textId="77777777" w:rsidR="00A97F09" w:rsidRPr="00F51CF9" w:rsidRDefault="00A97F09" w:rsidP="00A97F09">
      <w:pPr>
        <w:pStyle w:val="SDText"/>
      </w:pPr>
      <w:r w:rsidRPr="00F51CF9">
        <w:lastRenderedPageBreak/>
        <w:t xml:space="preserve">Российская Федерация </w:t>
      </w:r>
    </w:p>
    <w:p w14:paraId="2482FB94" w14:textId="77777777" w:rsidR="00A97F09" w:rsidRPr="00F51CF9" w:rsidRDefault="00A97F09" w:rsidP="00A97F09">
      <w:pPr>
        <w:pStyle w:val="SDText"/>
      </w:pPr>
      <w:r w:rsidRPr="00F51CF9">
        <w:t>ООО «ПРАНАФАРМ»</w:t>
      </w:r>
    </w:p>
    <w:p w14:paraId="4FFA24FF" w14:textId="33C8EDF0" w:rsidR="00A97F09" w:rsidRPr="00F51CF9" w:rsidRDefault="00A97F09" w:rsidP="00A97F09">
      <w:pPr>
        <w:pStyle w:val="SDText"/>
      </w:pPr>
      <w:r w:rsidRPr="00F51CF9">
        <w:t>443068, г. Самара, ул. Ново-Садовая, д</w:t>
      </w:r>
      <w:r w:rsidR="00EB6110">
        <w:t>.</w:t>
      </w:r>
      <w:r w:rsidRPr="00F51CF9">
        <w:t xml:space="preserve"> 106, корпус 81</w:t>
      </w:r>
    </w:p>
    <w:p w14:paraId="4A6A285F" w14:textId="77777777" w:rsidR="00A97F09" w:rsidRPr="00F51CF9" w:rsidRDefault="00A97F09" w:rsidP="00A97F09">
      <w:pPr>
        <w:pStyle w:val="SDText"/>
      </w:pPr>
      <w:r w:rsidRPr="00F51CF9">
        <w:t>тел. (846) 334-52-32, 207-12-61</w:t>
      </w:r>
    </w:p>
    <w:p w14:paraId="659BA744" w14:textId="77777777" w:rsidR="00A97F09" w:rsidRPr="00F51CF9" w:rsidRDefault="00A97F09" w:rsidP="00A97F09">
      <w:pPr>
        <w:pStyle w:val="SDText"/>
      </w:pPr>
      <w:r w:rsidRPr="00F51CF9">
        <w:t>факс (846) 335-15-61, 207-41-62</w:t>
      </w:r>
    </w:p>
    <w:p w14:paraId="1F6CC4FB" w14:textId="77777777" w:rsidR="00A97F09" w:rsidRPr="00EB6110" w:rsidRDefault="00A97F09" w:rsidP="00A97F09">
      <w:pPr>
        <w:pStyle w:val="SDText"/>
        <w:rPr>
          <w:lang w:val="en-US"/>
        </w:rPr>
      </w:pPr>
      <w:r w:rsidRPr="00F51CF9">
        <w:rPr>
          <w:lang w:val="en-US"/>
        </w:rPr>
        <w:t>e</w:t>
      </w:r>
      <w:r w:rsidRPr="00EB6110">
        <w:rPr>
          <w:lang w:val="en-US"/>
        </w:rPr>
        <w:t>-</w:t>
      </w:r>
      <w:r w:rsidRPr="00F51CF9">
        <w:rPr>
          <w:lang w:val="en-US"/>
        </w:rPr>
        <w:t>mail</w:t>
      </w:r>
      <w:r w:rsidRPr="00EB6110">
        <w:rPr>
          <w:lang w:val="en-US"/>
        </w:rPr>
        <w:t xml:space="preserve">: </w:t>
      </w:r>
      <w:hyperlink r:id="rId13" w:history="1">
        <w:r w:rsidRPr="00F51CF9">
          <w:rPr>
            <w:rStyle w:val="a9"/>
            <w:lang w:val="en-US"/>
          </w:rPr>
          <w:t>info</w:t>
        </w:r>
        <w:r w:rsidRPr="00EB6110">
          <w:rPr>
            <w:rStyle w:val="a9"/>
            <w:lang w:val="en-US"/>
          </w:rPr>
          <w:t>@</w:t>
        </w:r>
        <w:r w:rsidRPr="00F51CF9">
          <w:rPr>
            <w:rStyle w:val="a9"/>
            <w:lang w:val="en-US"/>
          </w:rPr>
          <w:t>pranapharm</w:t>
        </w:r>
        <w:r w:rsidRPr="00EB6110">
          <w:rPr>
            <w:rStyle w:val="a9"/>
            <w:lang w:val="en-US"/>
          </w:rPr>
          <w:t>.</w:t>
        </w:r>
        <w:r w:rsidRPr="00F51CF9">
          <w:rPr>
            <w:rStyle w:val="a9"/>
            <w:lang w:val="en-US"/>
          </w:rPr>
          <w:t>ru</w:t>
        </w:r>
      </w:hyperlink>
      <w:r w:rsidRPr="00EB6110">
        <w:rPr>
          <w:lang w:val="en-US"/>
        </w:rPr>
        <w:t xml:space="preserve"> </w:t>
      </w:r>
    </w:p>
    <w:p w14:paraId="2ACD8C87" w14:textId="77777777" w:rsidR="00A97F09" w:rsidRPr="00EB6110" w:rsidRDefault="00EB6110" w:rsidP="00A97F09">
      <w:pPr>
        <w:pStyle w:val="SDText"/>
        <w:rPr>
          <w:lang w:val="en-US"/>
        </w:rPr>
      </w:pPr>
      <w:hyperlink r:id="rId14" w:history="1">
        <w:r w:rsidR="00A97F09" w:rsidRPr="00F51CF9">
          <w:rPr>
            <w:rStyle w:val="a9"/>
            <w:lang w:val="en-US"/>
          </w:rPr>
          <w:t>www</w:t>
        </w:r>
        <w:r w:rsidR="00A97F09" w:rsidRPr="00EB6110">
          <w:rPr>
            <w:rStyle w:val="a9"/>
            <w:lang w:val="en-US"/>
          </w:rPr>
          <w:t>.</w:t>
        </w:r>
        <w:r w:rsidR="00A97F09" w:rsidRPr="00F51CF9">
          <w:rPr>
            <w:rStyle w:val="a9"/>
            <w:lang w:val="en-US"/>
          </w:rPr>
          <w:t>pranapharm</w:t>
        </w:r>
        <w:r w:rsidR="00A97F09" w:rsidRPr="00EB6110">
          <w:rPr>
            <w:rStyle w:val="a9"/>
            <w:lang w:val="en-US"/>
          </w:rPr>
          <w:t>.</w:t>
        </w:r>
        <w:r w:rsidR="00A97F09" w:rsidRPr="00F51CF9">
          <w:rPr>
            <w:rStyle w:val="a9"/>
            <w:lang w:val="en-US"/>
          </w:rPr>
          <w:t>ru</w:t>
        </w:r>
      </w:hyperlink>
    </w:p>
    <w:p w14:paraId="2A94EB7D" w14:textId="7C3ACD0B" w:rsidR="00C02914" w:rsidRPr="00F51CF9" w:rsidRDefault="00C02914" w:rsidP="00C02914">
      <w:pPr>
        <w:pStyle w:val="SDText"/>
        <w:rPr>
          <w:b/>
        </w:rPr>
      </w:pPr>
      <w:r w:rsidRPr="00F51CF9">
        <w:rPr>
          <w:b/>
        </w:rPr>
        <w:t xml:space="preserve">За любой информацией о препарате следует обращаться к </w:t>
      </w:r>
      <w:r w:rsidR="00481D6B" w:rsidRPr="00F51CF9">
        <w:rPr>
          <w:b/>
        </w:rPr>
        <w:t xml:space="preserve">местному </w:t>
      </w:r>
      <w:r w:rsidRPr="00F51CF9">
        <w:rPr>
          <w:b/>
        </w:rPr>
        <w:t>представителю держателя регистрационного удостоверения:</w:t>
      </w:r>
    </w:p>
    <w:p w14:paraId="2E1AE916" w14:textId="77777777" w:rsidR="00B36C9A" w:rsidRPr="00F51CF9" w:rsidRDefault="00B36C9A" w:rsidP="00B36C9A">
      <w:pPr>
        <w:pStyle w:val="SDText"/>
      </w:pPr>
      <w:r w:rsidRPr="00F51CF9">
        <w:t xml:space="preserve">Российская Федерация </w:t>
      </w:r>
    </w:p>
    <w:p w14:paraId="596CC031" w14:textId="77777777" w:rsidR="00B36C9A" w:rsidRPr="00F51CF9" w:rsidRDefault="00B36C9A" w:rsidP="00B36C9A">
      <w:pPr>
        <w:pStyle w:val="SDText"/>
      </w:pPr>
      <w:r w:rsidRPr="00F51CF9">
        <w:t>ООО «ПРАНАФАРМ»</w:t>
      </w:r>
    </w:p>
    <w:p w14:paraId="3C15F16A" w14:textId="57728EBA" w:rsidR="00B36C9A" w:rsidRPr="00F51CF9" w:rsidRDefault="00B36C9A" w:rsidP="00B36C9A">
      <w:pPr>
        <w:pStyle w:val="SDText"/>
      </w:pPr>
      <w:r w:rsidRPr="00F51CF9">
        <w:t>443068, г. Самара, ул. Ново-Садовая, д</w:t>
      </w:r>
      <w:r w:rsidR="00EB6110">
        <w:t>.</w:t>
      </w:r>
      <w:r w:rsidRPr="00F51CF9">
        <w:t xml:space="preserve"> 106, корпус 81</w:t>
      </w:r>
    </w:p>
    <w:p w14:paraId="30DB52A4" w14:textId="77777777" w:rsidR="00B36C9A" w:rsidRPr="00F51CF9" w:rsidRDefault="00B36C9A" w:rsidP="00B36C9A">
      <w:pPr>
        <w:pStyle w:val="SDText"/>
      </w:pPr>
      <w:r w:rsidRPr="00F51CF9">
        <w:t>тел. (846) 334-52-32, 207-12-61</w:t>
      </w:r>
    </w:p>
    <w:p w14:paraId="68FE1CF7" w14:textId="77777777" w:rsidR="00B36C9A" w:rsidRPr="00F51CF9" w:rsidRDefault="00B36C9A" w:rsidP="00B36C9A">
      <w:pPr>
        <w:pStyle w:val="SDText"/>
      </w:pPr>
      <w:r w:rsidRPr="00F51CF9">
        <w:t>факс (846) 335-15-61, 207-41-62</w:t>
      </w:r>
    </w:p>
    <w:p w14:paraId="77AA2331" w14:textId="77777777" w:rsidR="00B36C9A" w:rsidRPr="00F51CF9" w:rsidRDefault="00B36C9A" w:rsidP="00B36C9A">
      <w:pPr>
        <w:pStyle w:val="SDText"/>
      </w:pPr>
      <w:r w:rsidRPr="00F51CF9">
        <w:rPr>
          <w:lang w:val="en-US"/>
        </w:rPr>
        <w:t>e</w:t>
      </w:r>
      <w:r w:rsidRPr="00F51CF9">
        <w:t>-</w:t>
      </w:r>
      <w:r w:rsidRPr="00F51CF9">
        <w:rPr>
          <w:lang w:val="en-US"/>
        </w:rPr>
        <w:t>mail</w:t>
      </w:r>
      <w:r w:rsidRPr="00F51CF9">
        <w:t xml:space="preserve">: </w:t>
      </w:r>
      <w:hyperlink r:id="rId15" w:history="1">
        <w:r w:rsidRPr="00F51CF9">
          <w:rPr>
            <w:rStyle w:val="a9"/>
            <w:lang w:val="en-US"/>
          </w:rPr>
          <w:t>info</w:t>
        </w:r>
        <w:r w:rsidRPr="00F51CF9">
          <w:rPr>
            <w:rStyle w:val="a9"/>
          </w:rPr>
          <w:t>@</w:t>
        </w:r>
        <w:r w:rsidRPr="00F51CF9">
          <w:rPr>
            <w:rStyle w:val="a9"/>
            <w:lang w:val="en-US"/>
          </w:rPr>
          <w:t>pranapharm</w:t>
        </w:r>
        <w:r w:rsidRPr="00F51CF9">
          <w:rPr>
            <w:rStyle w:val="a9"/>
          </w:rPr>
          <w:t>.</w:t>
        </w:r>
        <w:r w:rsidRPr="00F51CF9">
          <w:rPr>
            <w:rStyle w:val="a9"/>
            <w:lang w:val="en-US"/>
          </w:rPr>
          <w:t>ru</w:t>
        </w:r>
      </w:hyperlink>
      <w:r w:rsidRPr="00F51CF9">
        <w:t xml:space="preserve"> </w:t>
      </w:r>
    </w:p>
    <w:p w14:paraId="55150B7B" w14:textId="77777777" w:rsidR="00B36C9A" w:rsidRPr="00F51CF9" w:rsidRDefault="00EB6110" w:rsidP="00B36C9A">
      <w:pPr>
        <w:pStyle w:val="SDText"/>
      </w:pPr>
      <w:hyperlink r:id="rId16" w:history="1">
        <w:r w:rsidR="00B36C9A" w:rsidRPr="00F51CF9">
          <w:rPr>
            <w:rStyle w:val="a9"/>
            <w:lang w:val="en-US"/>
          </w:rPr>
          <w:t>www</w:t>
        </w:r>
        <w:r w:rsidR="00B36C9A" w:rsidRPr="00F51CF9">
          <w:rPr>
            <w:rStyle w:val="a9"/>
          </w:rPr>
          <w:t>.</w:t>
        </w:r>
        <w:r w:rsidR="00B36C9A" w:rsidRPr="00F51CF9">
          <w:rPr>
            <w:rStyle w:val="a9"/>
            <w:lang w:val="en-US"/>
          </w:rPr>
          <w:t>pranapharm</w:t>
        </w:r>
        <w:r w:rsidR="00B36C9A" w:rsidRPr="00F51CF9">
          <w:rPr>
            <w:rStyle w:val="a9"/>
          </w:rPr>
          <w:t>.</w:t>
        </w:r>
        <w:r w:rsidR="00B36C9A" w:rsidRPr="00F51CF9">
          <w:rPr>
            <w:rStyle w:val="a9"/>
            <w:lang w:val="en-US"/>
          </w:rPr>
          <w:t>ru</w:t>
        </w:r>
      </w:hyperlink>
    </w:p>
    <w:p w14:paraId="2366511E" w14:textId="77777777" w:rsidR="00C02914" w:rsidRPr="00F51CF9" w:rsidRDefault="00C02914" w:rsidP="00C02914">
      <w:pPr>
        <w:pStyle w:val="SDText"/>
        <w:rPr>
          <w:b/>
          <w:bCs/>
        </w:rPr>
      </w:pPr>
      <w:r w:rsidRPr="00F51CF9">
        <w:rPr>
          <w:b/>
          <w:bCs/>
        </w:rPr>
        <w:t>Листок-вкладыш пересмотрен</w:t>
      </w:r>
    </w:p>
    <w:p w14:paraId="2742A0CD" w14:textId="77777777" w:rsidR="003F03AA" w:rsidRPr="00F51CF9" w:rsidRDefault="003F03AA" w:rsidP="00D03EC1">
      <w:pPr>
        <w:pStyle w:val="SDText"/>
      </w:pPr>
    </w:p>
    <w:p w14:paraId="421F9517" w14:textId="77777777" w:rsidR="00D03EC1" w:rsidRPr="00F51CF9" w:rsidRDefault="00D03EC1" w:rsidP="00D03EC1">
      <w:pPr>
        <w:pStyle w:val="SDText"/>
        <w:rPr>
          <w:b/>
          <w:bCs/>
        </w:rPr>
      </w:pPr>
      <w:r w:rsidRPr="00F51CF9">
        <w:rPr>
          <w:b/>
          <w:bCs/>
        </w:rPr>
        <w:t>Прочие источники информации</w:t>
      </w:r>
    </w:p>
    <w:p w14:paraId="41C74C54" w14:textId="76D9124F" w:rsidR="00B77415" w:rsidRPr="003F03AA" w:rsidRDefault="00E3453F" w:rsidP="00E3453F">
      <w:pPr>
        <w:pStyle w:val="SDText"/>
      </w:pPr>
      <w:r w:rsidRPr="00F51CF9">
        <w:t>Подробные сведения о препарате содержатся</w:t>
      </w:r>
      <w:r w:rsidRPr="00C14ED3">
        <w:t xml:space="preserve"> на веб-сайте Союза: </w:t>
      </w:r>
      <w:hyperlink r:id="rId17" w:history="1">
        <w:r w:rsidRPr="00C14ED3">
          <w:rPr>
            <w:rStyle w:val="a9"/>
            <w:lang w:val="en-US"/>
          </w:rPr>
          <w:t>https</w:t>
        </w:r>
        <w:r w:rsidRPr="00C14ED3">
          <w:rPr>
            <w:rStyle w:val="a9"/>
          </w:rPr>
          <w:t>://</w:t>
        </w:r>
        <w:r w:rsidRPr="00C14ED3">
          <w:rPr>
            <w:rStyle w:val="a9"/>
            <w:lang w:val="en-US"/>
          </w:rPr>
          <w:t>eec</w:t>
        </w:r>
        <w:r w:rsidRPr="00C14ED3">
          <w:rPr>
            <w:rStyle w:val="a9"/>
          </w:rPr>
          <w:t>.</w:t>
        </w:r>
        <w:r w:rsidRPr="00C14ED3">
          <w:rPr>
            <w:rStyle w:val="a9"/>
            <w:lang w:val="en-US"/>
          </w:rPr>
          <w:t>eaeunion</w:t>
        </w:r>
        <w:r w:rsidRPr="00C14ED3">
          <w:rPr>
            <w:rStyle w:val="a9"/>
          </w:rPr>
          <w:t>.</w:t>
        </w:r>
        <w:r w:rsidRPr="00C14ED3">
          <w:rPr>
            <w:rStyle w:val="a9"/>
            <w:lang w:val="en-US"/>
          </w:rPr>
          <w:t>org</w:t>
        </w:r>
        <w:r w:rsidRPr="00C14ED3">
          <w:rPr>
            <w:rStyle w:val="a9"/>
          </w:rPr>
          <w:t>/</w:t>
        </w:r>
      </w:hyperlink>
      <w:r w:rsidRPr="00823D4C">
        <w:t xml:space="preserve"> </w:t>
      </w:r>
    </w:p>
    <w:sectPr w:rsidR="00B77415" w:rsidRPr="003F03AA" w:rsidSect="009B3DC5"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041D" w14:textId="77777777" w:rsidR="00E1462D" w:rsidRDefault="00E1462D" w:rsidP="0082226D">
      <w:r>
        <w:separator/>
      </w:r>
    </w:p>
  </w:endnote>
  <w:endnote w:type="continuationSeparator" w:id="0">
    <w:p w14:paraId="2518C6C7" w14:textId="77777777" w:rsidR="00E1462D" w:rsidRDefault="00E1462D" w:rsidP="0082226D">
      <w:r>
        <w:continuationSeparator/>
      </w:r>
    </w:p>
  </w:endnote>
  <w:endnote w:type="continuationNotice" w:id="1">
    <w:p w14:paraId="6F5DC555" w14:textId="77777777" w:rsidR="00E1462D" w:rsidRDefault="00E146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B421" w14:textId="77777777" w:rsidR="00705B17" w:rsidRDefault="00705B17" w:rsidP="00095945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D4EF" w14:textId="77777777" w:rsidR="00E1462D" w:rsidRDefault="00E1462D" w:rsidP="00066F7B">
      <w:r>
        <w:separator/>
      </w:r>
    </w:p>
  </w:footnote>
  <w:footnote w:type="continuationSeparator" w:id="0">
    <w:p w14:paraId="2FD04FD8" w14:textId="77777777" w:rsidR="00E1462D" w:rsidRDefault="00E1462D" w:rsidP="00031769">
      <w:r>
        <w:continuationSeparator/>
      </w:r>
    </w:p>
  </w:footnote>
  <w:footnote w:type="continuationNotice" w:id="1">
    <w:p w14:paraId="76440C8B" w14:textId="77777777" w:rsidR="00E1462D" w:rsidRDefault="00E146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D46"/>
    <w:multiLevelType w:val="hybridMultilevel"/>
    <w:tmpl w:val="6762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218B"/>
    <w:multiLevelType w:val="hybridMultilevel"/>
    <w:tmpl w:val="2264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2619"/>
    <w:multiLevelType w:val="hybridMultilevel"/>
    <w:tmpl w:val="8A0C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692"/>
    <w:multiLevelType w:val="hybridMultilevel"/>
    <w:tmpl w:val="EB1A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6DC3"/>
    <w:multiLevelType w:val="hybridMultilevel"/>
    <w:tmpl w:val="F5986FC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61D4"/>
    <w:multiLevelType w:val="hybridMultilevel"/>
    <w:tmpl w:val="B5F0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615C0"/>
    <w:multiLevelType w:val="hybridMultilevel"/>
    <w:tmpl w:val="192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92DFE"/>
    <w:multiLevelType w:val="multilevel"/>
    <w:tmpl w:val="F15A9DA4"/>
    <w:lvl w:ilvl="0">
      <w:start w:val="1"/>
      <w:numFmt w:val="decimal"/>
      <w:pStyle w:val="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/>
        <w:i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CD167EA"/>
    <w:multiLevelType w:val="hybridMultilevel"/>
    <w:tmpl w:val="6E28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16D7"/>
    <w:multiLevelType w:val="hybridMultilevel"/>
    <w:tmpl w:val="C30A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17B6D"/>
    <w:multiLevelType w:val="hybridMultilevel"/>
    <w:tmpl w:val="B4E6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5430A"/>
    <w:multiLevelType w:val="hybridMultilevel"/>
    <w:tmpl w:val="54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92F15"/>
    <w:multiLevelType w:val="hybridMultilevel"/>
    <w:tmpl w:val="0F02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453A1"/>
    <w:multiLevelType w:val="hybridMultilevel"/>
    <w:tmpl w:val="04C4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23A42"/>
    <w:multiLevelType w:val="hybridMultilevel"/>
    <w:tmpl w:val="7466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1522E"/>
    <w:multiLevelType w:val="hybridMultilevel"/>
    <w:tmpl w:val="E166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35657"/>
    <w:multiLevelType w:val="hybridMultilevel"/>
    <w:tmpl w:val="67E8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340466">
    <w:abstractNumId w:val="7"/>
  </w:num>
  <w:num w:numId="2" w16cid:durableId="1138916041">
    <w:abstractNumId w:val="12"/>
  </w:num>
  <w:num w:numId="3" w16cid:durableId="187332462">
    <w:abstractNumId w:val="9"/>
  </w:num>
  <w:num w:numId="4" w16cid:durableId="557018152">
    <w:abstractNumId w:val="2"/>
  </w:num>
  <w:num w:numId="5" w16cid:durableId="1555576445">
    <w:abstractNumId w:val="16"/>
  </w:num>
  <w:num w:numId="6" w16cid:durableId="1533492928">
    <w:abstractNumId w:val="8"/>
  </w:num>
  <w:num w:numId="7" w16cid:durableId="297884774">
    <w:abstractNumId w:val="14"/>
  </w:num>
  <w:num w:numId="8" w16cid:durableId="1981573706">
    <w:abstractNumId w:val="3"/>
  </w:num>
  <w:num w:numId="9" w16cid:durableId="1672755042">
    <w:abstractNumId w:val="6"/>
  </w:num>
  <w:num w:numId="10" w16cid:durableId="173155867">
    <w:abstractNumId w:val="13"/>
  </w:num>
  <w:num w:numId="11" w16cid:durableId="718944442">
    <w:abstractNumId w:val="11"/>
  </w:num>
  <w:num w:numId="12" w16cid:durableId="1269315453">
    <w:abstractNumId w:val="15"/>
  </w:num>
  <w:num w:numId="13" w16cid:durableId="566766571">
    <w:abstractNumId w:val="5"/>
  </w:num>
  <w:num w:numId="14" w16cid:durableId="745105452">
    <w:abstractNumId w:val="1"/>
  </w:num>
  <w:num w:numId="15" w16cid:durableId="1770656430">
    <w:abstractNumId w:val="10"/>
  </w:num>
  <w:num w:numId="16" w16cid:durableId="53313454">
    <w:abstractNumId w:val="0"/>
  </w:num>
  <w:num w:numId="17" w16cid:durableId="109721078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5D3"/>
    <w:rsid w:val="00000023"/>
    <w:rsid w:val="000031DA"/>
    <w:rsid w:val="0000389C"/>
    <w:rsid w:val="00004131"/>
    <w:rsid w:val="0001094A"/>
    <w:rsid w:val="00011263"/>
    <w:rsid w:val="000113A3"/>
    <w:rsid w:val="000130A1"/>
    <w:rsid w:val="00014B85"/>
    <w:rsid w:val="0001565D"/>
    <w:rsid w:val="00015FE4"/>
    <w:rsid w:val="00016EA7"/>
    <w:rsid w:val="00020044"/>
    <w:rsid w:val="00020164"/>
    <w:rsid w:val="000225D3"/>
    <w:rsid w:val="00023150"/>
    <w:rsid w:val="000253B6"/>
    <w:rsid w:val="000260E1"/>
    <w:rsid w:val="00030312"/>
    <w:rsid w:val="0003062A"/>
    <w:rsid w:val="00031769"/>
    <w:rsid w:val="00034FA9"/>
    <w:rsid w:val="00034FBB"/>
    <w:rsid w:val="00035003"/>
    <w:rsid w:val="0003749F"/>
    <w:rsid w:val="00037780"/>
    <w:rsid w:val="00037CFB"/>
    <w:rsid w:val="0004066E"/>
    <w:rsid w:val="00040811"/>
    <w:rsid w:val="000420E2"/>
    <w:rsid w:val="000424EF"/>
    <w:rsid w:val="00042C3F"/>
    <w:rsid w:val="000431C4"/>
    <w:rsid w:val="00043CCF"/>
    <w:rsid w:val="00050AA3"/>
    <w:rsid w:val="000512DD"/>
    <w:rsid w:val="000525CC"/>
    <w:rsid w:val="000536EA"/>
    <w:rsid w:val="00053EB8"/>
    <w:rsid w:val="00055B79"/>
    <w:rsid w:val="00056B3F"/>
    <w:rsid w:val="00063248"/>
    <w:rsid w:val="0006433F"/>
    <w:rsid w:val="00065142"/>
    <w:rsid w:val="00066E38"/>
    <w:rsid w:val="00066F7B"/>
    <w:rsid w:val="000744E3"/>
    <w:rsid w:val="00075980"/>
    <w:rsid w:val="00077322"/>
    <w:rsid w:val="00080026"/>
    <w:rsid w:val="00080F15"/>
    <w:rsid w:val="00083DBD"/>
    <w:rsid w:val="000849DE"/>
    <w:rsid w:val="00085084"/>
    <w:rsid w:val="00087FB6"/>
    <w:rsid w:val="0009052C"/>
    <w:rsid w:val="00091B09"/>
    <w:rsid w:val="00093A33"/>
    <w:rsid w:val="00094753"/>
    <w:rsid w:val="00095945"/>
    <w:rsid w:val="00097625"/>
    <w:rsid w:val="000A2C41"/>
    <w:rsid w:val="000A2CD0"/>
    <w:rsid w:val="000A6E8C"/>
    <w:rsid w:val="000B1315"/>
    <w:rsid w:val="000B1756"/>
    <w:rsid w:val="000B2047"/>
    <w:rsid w:val="000B425A"/>
    <w:rsid w:val="000B44DF"/>
    <w:rsid w:val="000B6564"/>
    <w:rsid w:val="000C0797"/>
    <w:rsid w:val="000C13B0"/>
    <w:rsid w:val="000C2B58"/>
    <w:rsid w:val="000C3701"/>
    <w:rsid w:val="000D1F64"/>
    <w:rsid w:val="000D5597"/>
    <w:rsid w:val="000D5BF2"/>
    <w:rsid w:val="000D683C"/>
    <w:rsid w:val="000D7BE1"/>
    <w:rsid w:val="000E0F92"/>
    <w:rsid w:val="000E25F3"/>
    <w:rsid w:val="000E2AF2"/>
    <w:rsid w:val="000E2E89"/>
    <w:rsid w:val="000E4165"/>
    <w:rsid w:val="000E4772"/>
    <w:rsid w:val="000F382A"/>
    <w:rsid w:val="000F458D"/>
    <w:rsid w:val="000F5979"/>
    <w:rsid w:val="000F6EF0"/>
    <w:rsid w:val="000F71A1"/>
    <w:rsid w:val="000F71FE"/>
    <w:rsid w:val="00101EEC"/>
    <w:rsid w:val="00102E55"/>
    <w:rsid w:val="00106F86"/>
    <w:rsid w:val="00107396"/>
    <w:rsid w:val="001074A5"/>
    <w:rsid w:val="00111BF2"/>
    <w:rsid w:val="001123B6"/>
    <w:rsid w:val="001127A0"/>
    <w:rsid w:val="00113804"/>
    <w:rsid w:val="00113A22"/>
    <w:rsid w:val="00121086"/>
    <w:rsid w:val="00121DE5"/>
    <w:rsid w:val="00122AB1"/>
    <w:rsid w:val="00123A4C"/>
    <w:rsid w:val="00123ADA"/>
    <w:rsid w:val="00123D7F"/>
    <w:rsid w:val="001270A1"/>
    <w:rsid w:val="00127496"/>
    <w:rsid w:val="0013132B"/>
    <w:rsid w:val="00131A81"/>
    <w:rsid w:val="00133CFC"/>
    <w:rsid w:val="00137C37"/>
    <w:rsid w:val="001409D2"/>
    <w:rsid w:val="00141E74"/>
    <w:rsid w:val="001447EB"/>
    <w:rsid w:val="001448D5"/>
    <w:rsid w:val="0014574C"/>
    <w:rsid w:val="00150A24"/>
    <w:rsid w:val="0015242C"/>
    <w:rsid w:val="00153D65"/>
    <w:rsid w:val="00156AA8"/>
    <w:rsid w:val="00156F8C"/>
    <w:rsid w:val="00164CB8"/>
    <w:rsid w:val="00166A94"/>
    <w:rsid w:val="00167B4C"/>
    <w:rsid w:val="00172E39"/>
    <w:rsid w:val="0017710F"/>
    <w:rsid w:val="00177A89"/>
    <w:rsid w:val="001812EC"/>
    <w:rsid w:val="00182357"/>
    <w:rsid w:val="0018236D"/>
    <w:rsid w:val="0018308D"/>
    <w:rsid w:val="0018355F"/>
    <w:rsid w:val="001837E7"/>
    <w:rsid w:val="00184D20"/>
    <w:rsid w:val="001856F3"/>
    <w:rsid w:val="00186BD8"/>
    <w:rsid w:val="00190A66"/>
    <w:rsid w:val="00191FCE"/>
    <w:rsid w:val="0019202F"/>
    <w:rsid w:val="001A21D8"/>
    <w:rsid w:val="001A22B7"/>
    <w:rsid w:val="001A278F"/>
    <w:rsid w:val="001A29CE"/>
    <w:rsid w:val="001A317D"/>
    <w:rsid w:val="001A3704"/>
    <w:rsid w:val="001A378C"/>
    <w:rsid w:val="001A4439"/>
    <w:rsid w:val="001A5EE2"/>
    <w:rsid w:val="001A6D82"/>
    <w:rsid w:val="001A6EF7"/>
    <w:rsid w:val="001A7565"/>
    <w:rsid w:val="001B4AF4"/>
    <w:rsid w:val="001B5504"/>
    <w:rsid w:val="001C191F"/>
    <w:rsid w:val="001C3F1A"/>
    <w:rsid w:val="001C5BEB"/>
    <w:rsid w:val="001C5E80"/>
    <w:rsid w:val="001C71A9"/>
    <w:rsid w:val="001D18D2"/>
    <w:rsid w:val="001D3667"/>
    <w:rsid w:val="001D5B1F"/>
    <w:rsid w:val="001E0E81"/>
    <w:rsid w:val="001E2513"/>
    <w:rsid w:val="001E5AB3"/>
    <w:rsid w:val="001E6F8F"/>
    <w:rsid w:val="001F3801"/>
    <w:rsid w:val="001F4FB1"/>
    <w:rsid w:val="001F5C15"/>
    <w:rsid w:val="001F68A9"/>
    <w:rsid w:val="0020365B"/>
    <w:rsid w:val="002077AC"/>
    <w:rsid w:val="00210CF8"/>
    <w:rsid w:val="002142AC"/>
    <w:rsid w:val="00217C20"/>
    <w:rsid w:val="002203CC"/>
    <w:rsid w:val="00220AEF"/>
    <w:rsid w:val="002233EB"/>
    <w:rsid w:val="00224ADE"/>
    <w:rsid w:val="0023203D"/>
    <w:rsid w:val="00232890"/>
    <w:rsid w:val="0023334A"/>
    <w:rsid w:val="0023423C"/>
    <w:rsid w:val="00235736"/>
    <w:rsid w:val="00236C6E"/>
    <w:rsid w:val="00236FCE"/>
    <w:rsid w:val="0024204E"/>
    <w:rsid w:val="00242286"/>
    <w:rsid w:val="00243D15"/>
    <w:rsid w:val="00244AF3"/>
    <w:rsid w:val="00247300"/>
    <w:rsid w:val="00251352"/>
    <w:rsid w:val="00257602"/>
    <w:rsid w:val="002606A9"/>
    <w:rsid w:val="00262868"/>
    <w:rsid w:val="002649C2"/>
    <w:rsid w:val="002656E4"/>
    <w:rsid w:val="00267C06"/>
    <w:rsid w:val="00267F4D"/>
    <w:rsid w:val="0027006B"/>
    <w:rsid w:val="00271A9B"/>
    <w:rsid w:val="00272E77"/>
    <w:rsid w:val="00273EF7"/>
    <w:rsid w:val="00274965"/>
    <w:rsid w:val="00275217"/>
    <w:rsid w:val="00276EA9"/>
    <w:rsid w:val="002778AE"/>
    <w:rsid w:val="00281027"/>
    <w:rsid w:val="00282BF9"/>
    <w:rsid w:val="00291808"/>
    <w:rsid w:val="0029384A"/>
    <w:rsid w:val="00294F09"/>
    <w:rsid w:val="00295238"/>
    <w:rsid w:val="002A35A5"/>
    <w:rsid w:val="002A48DA"/>
    <w:rsid w:val="002A498D"/>
    <w:rsid w:val="002A64FB"/>
    <w:rsid w:val="002A7455"/>
    <w:rsid w:val="002B036A"/>
    <w:rsid w:val="002B12C0"/>
    <w:rsid w:val="002B1596"/>
    <w:rsid w:val="002B1DFC"/>
    <w:rsid w:val="002B2A76"/>
    <w:rsid w:val="002B2A9C"/>
    <w:rsid w:val="002B40E9"/>
    <w:rsid w:val="002B5E88"/>
    <w:rsid w:val="002B6569"/>
    <w:rsid w:val="002B6948"/>
    <w:rsid w:val="002B6E6C"/>
    <w:rsid w:val="002B71D6"/>
    <w:rsid w:val="002C26CD"/>
    <w:rsid w:val="002C4595"/>
    <w:rsid w:val="002C4C65"/>
    <w:rsid w:val="002C5486"/>
    <w:rsid w:val="002C6384"/>
    <w:rsid w:val="002C6578"/>
    <w:rsid w:val="002C7640"/>
    <w:rsid w:val="002D06F7"/>
    <w:rsid w:val="002D0828"/>
    <w:rsid w:val="002D0847"/>
    <w:rsid w:val="002D1B4C"/>
    <w:rsid w:val="002D1CB0"/>
    <w:rsid w:val="002D260F"/>
    <w:rsid w:val="002D3209"/>
    <w:rsid w:val="002D37B2"/>
    <w:rsid w:val="002D4026"/>
    <w:rsid w:val="002D4A4B"/>
    <w:rsid w:val="002D5124"/>
    <w:rsid w:val="002D5B1C"/>
    <w:rsid w:val="002D69F5"/>
    <w:rsid w:val="002E0309"/>
    <w:rsid w:val="002E5CF8"/>
    <w:rsid w:val="002F1F43"/>
    <w:rsid w:val="002F2BB9"/>
    <w:rsid w:val="002F4B56"/>
    <w:rsid w:val="002F6967"/>
    <w:rsid w:val="002F6C8D"/>
    <w:rsid w:val="002F73CB"/>
    <w:rsid w:val="0030051E"/>
    <w:rsid w:val="00303D68"/>
    <w:rsid w:val="00304902"/>
    <w:rsid w:val="003107C9"/>
    <w:rsid w:val="00311157"/>
    <w:rsid w:val="003153D5"/>
    <w:rsid w:val="00315E42"/>
    <w:rsid w:val="0031657C"/>
    <w:rsid w:val="00317659"/>
    <w:rsid w:val="00317694"/>
    <w:rsid w:val="00320455"/>
    <w:rsid w:val="0032075D"/>
    <w:rsid w:val="00322ABA"/>
    <w:rsid w:val="00324931"/>
    <w:rsid w:val="00324C6B"/>
    <w:rsid w:val="00332448"/>
    <w:rsid w:val="003327CA"/>
    <w:rsid w:val="0034002B"/>
    <w:rsid w:val="003414D7"/>
    <w:rsid w:val="00346E02"/>
    <w:rsid w:val="0034757A"/>
    <w:rsid w:val="0035054A"/>
    <w:rsid w:val="00350C0E"/>
    <w:rsid w:val="00351C01"/>
    <w:rsid w:val="0035200E"/>
    <w:rsid w:val="00352274"/>
    <w:rsid w:val="003537D1"/>
    <w:rsid w:val="003558AB"/>
    <w:rsid w:val="0035637B"/>
    <w:rsid w:val="003612AA"/>
    <w:rsid w:val="00364A40"/>
    <w:rsid w:val="00364FCA"/>
    <w:rsid w:val="0037056E"/>
    <w:rsid w:val="00370A5C"/>
    <w:rsid w:val="003725F7"/>
    <w:rsid w:val="00375686"/>
    <w:rsid w:val="003759AE"/>
    <w:rsid w:val="003779D7"/>
    <w:rsid w:val="00377D24"/>
    <w:rsid w:val="00377E1D"/>
    <w:rsid w:val="003838B5"/>
    <w:rsid w:val="00383F04"/>
    <w:rsid w:val="003847C9"/>
    <w:rsid w:val="0038531C"/>
    <w:rsid w:val="00386DEB"/>
    <w:rsid w:val="00390ECC"/>
    <w:rsid w:val="003949D3"/>
    <w:rsid w:val="00395D05"/>
    <w:rsid w:val="00395F91"/>
    <w:rsid w:val="003963AD"/>
    <w:rsid w:val="00396636"/>
    <w:rsid w:val="00396E47"/>
    <w:rsid w:val="00397A0F"/>
    <w:rsid w:val="003A0323"/>
    <w:rsid w:val="003A0598"/>
    <w:rsid w:val="003A23EA"/>
    <w:rsid w:val="003A27CB"/>
    <w:rsid w:val="003A286F"/>
    <w:rsid w:val="003A2FBA"/>
    <w:rsid w:val="003A5A63"/>
    <w:rsid w:val="003A738F"/>
    <w:rsid w:val="003A7DB4"/>
    <w:rsid w:val="003B2D8F"/>
    <w:rsid w:val="003B2E50"/>
    <w:rsid w:val="003B35D5"/>
    <w:rsid w:val="003B5FA8"/>
    <w:rsid w:val="003B6D5E"/>
    <w:rsid w:val="003B7CE6"/>
    <w:rsid w:val="003B7F5A"/>
    <w:rsid w:val="003C1B41"/>
    <w:rsid w:val="003C2335"/>
    <w:rsid w:val="003C236A"/>
    <w:rsid w:val="003C33D6"/>
    <w:rsid w:val="003C34E5"/>
    <w:rsid w:val="003D2219"/>
    <w:rsid w:val="003D3666"/>
    <w:rsid w:val="003D4AFF"/>
    <w:rsid w:val="003D4DA2"/>
    <w:rsid w:val="003D6148"/>
    <w:rsid w:val="003E152D"/>
    <w:rsid w:val="003E3196"/>
    <w:rsid w:val="003E33F7"/>
    <w:rsid w:val="003E6306"/>
    <w:rsid w:val="003E7432"/>
    <w:rsid w:val="003E7AB0"/>
    <w:rsid w:val="003E7DE6"/>
    <w:rsid w:val="003F03AA"/>
    <w:rsid w:val="003F04A3"/>
    <w:rsid w:val="003F0B9D"/>
    <w:rsid w:val="003F5FBD"/>
    <w:rsid w:val="004003DB"/>
    <w:rsid w:val="004013D3"/>
    <w:rsid w:val="004037E5"/>
    <w:rsid w:val="00404C01"/>
    <w:rsid w:val="0040557D"/>
    <w:rsid w:val="00406C73"/>
    <w:rsid w:val="0041078B"/>
    <w:rsid w:val="00412593"/>
    <w:rsid w:val="0041589D"/>
    <w:rsid w:val="00421D3E"/>
    <w:rsid w:val="0042218F"/>
    <w:rsid w:val="00423DA9"/>
    <w:rsid w:val="00430FFD"/>
    <w:rsid w:val="004352FA"/>
    <w:rsid w:val="00440976"/>
    <w:rsid w:val="004415C4"/>
    <w:rsid w:val="0044167E"/>
    <w:rsid w:val="0044220E"/>
    <w:rsid w:val="00444BB1"/>
    <w:rsid w:val="00445B41"/>
    <w:rsid w:val="00446415"/>
    <w:rsid w:val="00451D6D"/>
    <w:rsid w:val="004529C1"/>
    <w:rsid w:val="00452C94"/>
    <w:rsid w:val="00452EFC"/>
    <w:rsid w:val="004544B1"/>
    <w:rsid w:val="00456E0B"/>
    <w:rsid w:val="00464A38"/>
    <w:rsid w:val="00470041"/>
    <w:rsid w:val="00471A0D"/>
    <w:rsid w:val="00471C5E"/>
    <w:rsid w:val="00473401"/>
    <w:rsid w:val="00473A9D"/>
    <w:rsid w:val="00481ABC"/>
    <w:rsid w:val="00481D6B"/>
    <w:rsid w:val="004847CE"/>
    <w:rsid w:val="00485D46"/>
    <w:rsid w:val="00486017"/>
    <w:rsid w:val="00487AEF"/>
    <w:rsid w:val="00490934"/>
    <w:rsid w:val="00492A7F"/>
    <w:rsid w:val="00494C2D"/>
    <w:rsid w:val="004959F3"/>
    <w:rsid w:val="00496336"/>
    <w:rsid w:val="00497718"/>
    <w:rsid w:val="004A4C1E"/>
    <w:rsid w:val="004A576D"/>
    <w:rsid w:val="004B1315"/>
    <w:rsid w:val="004B1618"/>
    <w:rsid w:val="004B2B1D"/>
    <w:rsid w:val="004B3061"/>
    <w:rsid w:val="004B3885"/>
    <w:rsid w:val="004B518B"/>
    <w:rsid w:val="004B5357"/>
    <w:rsid w:val="004B7B5A"/>
    <w:rsid w:val="004B7DCE"/>
    <w:rsid w:val="004C17A2"/>
    <w:rsid w:val="004C6F47"/>
    <w:rsid w:val="004C745B"/>
    <w:rsid w:val="004D1D1B"/>
    <w:rsid w:val="004D1EE6"/>
    <w:rsid w:val="004D39D5"/>
    <w:rsid w:val="004E0F9E"/>
    <w:rsid w:val="004E1848"/>
    <w:rsid w:val="004E22B2"/>
    <w:rsid w:val="004E4061"/>
    <w:rsid w:val="004E53B3"/>
    <w:rsid w:val="004E760F"/>
    <w:rsid w:val="004F2C63"/>
    <w:rsid w:val="004F3E43"/>
    <w:rsid w:val="00501961"/>
    <w:rsid w:val="005048F6"/>
    <w:rsid w:val="00505BC0"/>
    <w:rsid w:val="005061C1"/>
    <w:rsid w:val="0050728B"/>
    <w:rsid w:val="0051311A"/>
    <w:rsid w:val="005143D7"/>
    <w:rsid w:val="00514BE8"/>
    <w:rsid w:val="005164C7"/>
    <w:rsid w:val="005168FD"/>
    <w:rsid w:val="00523E81"/>
    <w:rsid w:val="00524062"/>
    <w:rsid w:val="00527924"/>
    <w:rsid w:val="005303B4"/>
    <w:rsid w:val="00530A59"/>
    <w:rsid w:val="005331FC"/>
    <w:rsid w:val="00533E2F"/>
    <w:rsid w:val="005354A0"/>
    <w:rsid w:val="00537326"/>
    <w:rsid w:val="00540DCC"/>
    <w:rsid w:val="00541963"/>
    <w:rsid w:val="0054424E"/>
    <w:rsid w:val="00545770"/>
    <w:rsid w:val="00545A92"/>
    <w:rsid w:val="00545E92"/>
    <w:rsid w:val="0055211D"/>
    <w:rsid w:val="00553881"/>
    <w:rsid w:val="00554755"/>
    <w:rsid w:val="00554E65"/>
    <w:rsid w:val="00560FC0"/>
    <w:rsid w:val="005610A9"/>
    <w:rsid w:val="00565708"/>
    <w:rsid w:val="00571DEE"/>
    <w:rsid w:val="00573251"/>
    <w:rsid w:val="00573ABF"/>
    <w:rsid w:val="00576206"/>
    <w:rsid w:val="00576DCD"/>
    <w:rsid w:val="00580F9B"/>
    <w:rsid w:val="0058375A"/>
    <w:rsid w:val="00585A4F"/>
    <w:rsid w:val="00585D87"/>
    <w:rsid w:val="00586080"/>
    <w:rsid w:val="0058718B"/>
    <w:rsid w:val="00587FCD"/>
    <w:rsid w:val="005961D7"/>
    <w:rsid w:val="005A04EC"/>
    <w:rsid w:val="005A0A8D"/>
    <w:rsid w:val="005A1BB7"/>
    <w:rsid w:val="005A4264"/>
    <w:rsid w:val="005A44C8"/>
    <w:rsid w:val="005B0BF7"/>
    <w:rsid w:val="005B3A9E"/>
    <w:rsid w:val="005B44DA"/>
    <w:rsid w:val="005B6042"/>
    <w:rsid w:val="005B73F9"/>
    <w:rsid w:val="005C098C"/>
    <w:rsid w:val="005C1BB4"/>
    <w:rsid w:val="005C39D2"/>
    <w:rsid w:val="005C7BCA"/>
    <w:rsid w:val="005D117D"/>
    <w:rsid w:val="005D2A05"/>
    <w:rsid w:val="005D5505"/>
    <w:rsid w:val="005D573C"/>
    <w:rsid w:val="005D6686"/>
    <w:rsid w:val="005D6BE1"/>
    <w:rsid w:val="005E00A6"/>
    <w:rsid w:val="005E227B"/>
    <w:rsid w:val="005E241D"/>
    <w:rsid w:val="005E27E1"/>
    <w:rsid w:val="005E284C"/>
    <w:rsid w:val="005E45E2"/>
    <w:rsid w:val="005E711E"/>
    <w:rsid w:val="005E74C1"/>
    <w:rsid w:val="005F3979"/>
    <w:rsid w:val="005F618A"/>
    <w:rsid w:val="0060268B"/>
    <w:rsid w:val="00602E1C"/>
    <w:rsid w:val="0060594B"/>
    <w:rsid w:val="00605B94"/>
    <w:rsid w:val="00605BF9"/>
    <w:rsid w:val="00606E98"/>
    <w:rsid w:val="006118AD"/>
    <w:rsid w:val="00612170"/>
    <w:rsid w:val="006139EF"/>
    <w:rsid w:val="00614C11"/>
    <w:rsid w:val="00615EF8"/>
    <w:rsid w:val="00616BF2"/>
    <w:rsid w:val="006173BF"/>
    <w:rsid w:val="006205B0"/>
    <w:rsid w:val="006246C8"/>
    <w:rsid w:val="00626375"/>
    <w:rsid w:val="00626A74"/>
    <w:rsid w:val="00626D02"/>
    <w:rsid w:val="00630922"/>
    <w:rsid w:val="006309AA"/>
    <w:rsid w:val="0063607B"/>
    <w:rsid w:val="00640CC1"/>
    <w:rsid w:val="006415EA"/>
    <w:rsid w:val="00646773"/>
    <w:rsid w:val="006501E7"/>
    <w:rsid w:val="006519C1"/>
    <w:rsid w:val="00651CC9"/>
    <w:rsid w:val="00651D15"/>
    <w:rsid w:val="006546AE"/>
    <w:rsid w:val="00657ADC"/>
    <w:rsid w:val="00662522"/>
    <w:rsid w:val="00667D04"/>
    <w:rsid w:val="0067016F"/>
    <w:rsid w:val="00672B29"/>
    <w:rsid w:val="0067303B"/>
    <w:rsid w:val="00673B23"/>
    <w:rsid w:val="00674581"/>
    <w:rsid w:val="00676DC2"/>
    <w:rsid w:val="00680629"/>
    <w:rsid w:val="00681073"/>
    <w:rsid w:val="006810C2"/>
    <w:rsid w:val="00681A0B"/>
    <w:rsid w:val="006867D8"/>
    <w:rsid w:val="00687051"/>
    <w:rsid w:val="00687ADD"/>
    <w:rsid w:val="006936F1"/>
    <w:rsid w:val="006946E0"/>
    <w:rsid w:val="00694BA2"/>
    <w:rsid w:val="00697C1E"/>
    <w:rsid w:val="006A1366"/>
    <w:rsid w:val="006A2534"/>
    <w:rsid w:val="006A4D16"/>
    <w:rsid w:val="006A6ACE"/>
    <w:rsid w:val="006B3AD1"/>
    <w:rsid w:val="006B5BF4"/>
    <w:rsid w:val="006B6184"/>
    <w:rsid w:val="006B7191"/>
    <w:rsid w:val="006B7EC4"/>
    <w:rsid w:val="006C1CC9"/>
    <w:rsid w:val="006C21EF"/>
    <w:rsid w:val="006C303F"/>
    <w:rsid w:val="006C5AD9"/>
    <w:rsid w:val="006C6F48"/>
    <w:rsid w:val="006C6FA6"/>
    <w:rsid w:val="006C7396"/>
    <w:rsid w:val="006C7CE3"/>
    <w:rsid w:val="006C7E65"/>
    <w:rsid w:val="006D098B"/>
    <w:rsid w:val="006D1134"/>
    <w:rsid w:val="006D14F9"/>
    <w:rsid w:val="006D177D"/>
    <w:rsid w:val="006D2317"/>
    <w:rsid w:val="006D25A7"/>
    <w:rsid w:val="006D398B"/>
    <w:rsid w:val="006D4675"/>
    <w:rsid w:val="006D5C4F"/>
    <w:rsid w:val="006D5CD7"/>
    <w:rsid w:val="006D7E63"/>
    <w:rsid w:val="006E2145"/>
    <w:rsid w:val="006E277E"/>
    <w:rsid w:val="006E3FEA"/>
    <w:rsid w:val="006E4F02"/>
    <w:rsid w:val="006E5139"/>
    <w:rsid w:val="006E5AB9"/>
    <w:rsid w:val="006F45FD"/>
    <w:rsid w:val="0070046A"/>
    <w:rsid w:val="00702373"/>
    <w:rsid w:val="00704492"/>
    <w:rsid w:val="00705B17"/>
    <w:rsid w:val="0070671A"/>
    <w:rsid w:val="007077C4"/>
    <w:rsid w:val="00711F37"/>
    <w:rsid w:val="00712592"/>
    <w:rsid w:val="00712C2C"/>
    <w:rsid w:val="00714E92"/>
    <w:rsid w:val="00715324"/>
    <w:rsid w:val="007155B0"/>
    <w:rsid w:val="00722BB2"/>
    <w:rsid w:val="00723BBC"/>
    <w:rsid w:val="007242F8"/>
    <w:rsid w:val="00724EA0"/>
    <w:rsid w:val="0072635C"/>
    <w:rsid w:val="0073151F"/>
    <w:rsid w:val="00731E4B"/>
    <w:rsid w:val="007324F4"/>
    <w:rsid w:val="00732EB3"/>
    <w:rsid w:val="007337F2"/>
    <w:rsid w:val="007353AC"/>
    <w:rsid w:val="0074047E"/>
    <w:rsid w:val="00740ABE"/>
    <w:rsid w:val="00742E46"/>
    <w:rsid w:val="00750DBB"/>
    <w:rsid w:val="00751FD0"/>
    <w:rsid w:val="00754296"/>
    <w:rsid w:val="0076145A"/>
    <w:rsid w:val="00762227"/>
    <w:rsid w:val="00762CE5"/>
    <w:rsid w:val="0076374C"/>
    <w:rsid w:val="00763DE6"/>
    <w:rsid w:val="00764430"/>
    <w:rsid w:val="00765DB8"/>
    <w:rsid w:val="007661CC"/>
    <w:rsid w:val="00766B0D"/>
    <w:rsid w:val="00766FFB"/>
    <w:rsid w:val="007671A3"/>
    <w:rsid w:val="007703C0"/>
    <w:rsid w:val="0077550F"/>
    <w:rsid w:val="007771BB"/>
    <w:rsid w:val="00777634"/>
    <w:rsid w:val="00780755"/>
    <w:rsid w:val="0078181E"/>
    <w:rsid w:val="007822F4"/>
    <w:rsid w:val="007834A4"/>
    <w:rsid w:val="00784BF9"/>
    <w:rsid w:val="00786846"/>
    <w:rsid w:val="007873CD"/>
    <w:rsid w:val="0079244A"/>
    <w:rsid w:val="00793010"/>
    <w:rsid w:val="00793CB4"/>
    <w:rsid w:val="007951C0"/>
    <w:rsid w:val="00797851"/>
    <w:rsid w:val="007A0A8D"/>
    <w:rsid w:val="007A2A7D"/>
    <w:rsid w:val="007A2B9E"/>
    <w:rsid w:val="007A4772"/>
    <w:rsid w:val="007A53F5"/>
    <w:rsid w:val="007A6032"/>
    <w:rsid w:val="007A641B"/>
    <w:rsid w:val="007B0F53"/>
    <w:rsid w:val="007B1306"/>
    <w:rsid w:val="007B6E2B"/>
    <w:rsid w:val="007B73DB"/>
    <w:rsid w:val="007B7F71"/>
    <w:rsid w:val="007C01DB"/>
    <w:rsid w:val="007C28FA"/>
    <w:rsid w:val="007C4ED4"/>
    <w:rsid w:val="007D0296"/>
    <w:rsid w:val="007D54C0"/>
    <w:rsid w:val="007D588F"/>
    <w:rsid w:val="007D61F8"/>
    <w:rsid w:val="007D775C"/>
    <w:rsid w:val="007D797A"/>
    <w:rsid w:val="007F1D3F"/>
    <w:rsid w:val="007F2195"/>
    <w:rsid w:val="007F6950"/>
    <w:rsid w:val="007F6FE6"/>
    <w:rsid w:val="007F72F0"/>
    <w:rsid w:val="007F7C19"/>
    <w:rsid w:val="00803F18"/>
    <w:rsid w:val="008067E7"/>
    <w:rsid w:val="00806FE4"/>
    <w:rsid w:val="0080723D"/>
    <w:rsid w:val="008107DA"/>
    <w:rsid w:val="00814ABF"/>
    <w:rsid w:val="008177B0"/>
    <w:rsid w:val="00817EF1"/>
    <w:rsid w:val="00821619"/>
    <w:rsid w:val="00821EF6"/>
    <w:rsid w:val="0082226D"/>
    <w:rsid w:val="008234EF"/>
    <w:rsid w:val="008250F6"/>
    <w:rsid w:val="00826A6B"/>
    <w:rsid w:val="00827221"/>
    <w:rsid w:val="00827EA0"/>
    <w:rsid w:val="008348F9"/>
    <w:rsid w:val="00836425"/>
    <w:rsid w:val="008365CC"/>
    <w:rsid w:val="008373B8"/>
    <w:rsid w:val="008378DD"/>
    <w:rsid w:val="00844AAB"/>
    <w:rsid w:val="0084687B"/>
    <w:rsid w:val="008508AB"/>
    <w:rsid w:val="00852030"/>
    <w:rsid w:val="008579C4"/>
    <w:rsid w:val="00860F1C"/>
    <w:rsid w:val="00861369"/>
    <w:rsid w:val="00863B2C"/>
    <w:rsid w:val="008647BF"/>
    <w:rsid w:val="00864E57"/>
    <w:rsid w:val="00867117"/>
    <w:rsid w:val="0086750F"/>
    <w:rsid w:val="0087060D"/>
    <w:rsid w:val="00872A7A"/>
    <w:rsid w:val="00872C19"/>
    <w:rsid w:val="00874D26"/>
    <w:rsid w:val="00875DF9"/>
    <w:rsid w:val="00877F4D"/>
    <w:rsid w:val="0088090D"/>
    <w:rsid w:val="008829A2"/>
    <w:rsid w:val="00882E69"/>
    <w:rsid w:val="008837FD"/>
    <w:rsid w:val="00884B59"/>
    <w:rsid w:val="00885BC2"/>
    <w:rsid w:val="00897B87"/>
    <w:rsid w:val="008A031F"/>
    <w:rsid w:val="008A0BEB"/>
    <w:rsid w:val="008A0DA2"/>
    <w:rsid w:val="008A1F0B"/>
    <w:rsid w:val="008A5693"/>
    <w:rsid w:val="008A759D"/>
    <w:rsid w:val="008B08F8"/>
    <w:rsid w:val="008B3919"/>
    <w:rsid w:val="008B5498"/>
    <w:rsid w:val="008B60E1"/>
    <w:rsid w:val="008B6B39"/>
    <w:rsid w:val="008B7C01"/>
    <w:rsid w:val="008C2337"/>
    <w:rsid w:val="008C6B99"/>
    <w:rsid w:val="008D0400"/>
    <w:rsid w:val="008D0EB4"/>
    <w:rsid w:val="008D1FE0"/>
    <w:rsid w:val="008D2522"/>
    <w:rsid w:val="008D305F"/>
    <w:rsid w:val="008D42CE"/>
    <w:rsid w:val="008D6568"/>
    <w:rsid w:val="008D689D"/>
    <w:rsid w:val="008E0807"/>
    <w:rsid w:val="008E0F3F"/>
    <w:rsid w:val="008E1B82"/>
    <w:rsid w:val="008E3EF9"/>
    <w:rsid w:val="008E46B6"/>
    <w:rsid w:val="008E4EFD"/>
    <w:rsid w:val="008F12A8"/>
    <w:rsid w:val="008F1B6C"/>
    <w:rsid w:val="008F262C"/>
    <w:rsid w:val="008F2B6F"/>
    <w:rsid w:val="008F4377"/>
    <w:rsid w:val="0090433C"/>
    <w:rsid w:val="00905076"/>
    <w:rsid w:val="0090672B"/>
    <w:rsid w:val="0090674E"/>
    <w:rsid w:val="00907B45"/>
    <w:rsid w:val="00911727"/>
    <w:rsid w:val="0091240A"/>
    <w:rsid w:val="00915B6C"/>
    <w:rsid w:val="00915B95"/>
    <w:rsid w:val="00915CA7"/>
    <w:rsid w:val="00921288"/>
    <w:rsid w:val="0092173B"/>
    <w:rsid w:val="0092220A"/>
    <w:rsid w:val="00922B52"/>
    <w:rsid w:val="009234BC"/>
    <w:rsid w:val="00923616"/>
    <w:rsid w:val="00923E8A"/>
    <w:rsid w:val="00924804"/>
    <w:rsid w:val="0092682A"/>
    <w:rsid w:val="00926C5B"/>
    <w:rsid w:val="0093053F"/>
    <w:rsid w:val="00934BDF"/>
    <w:rsid w:val="00935924"/>
    <w:rsid w:val="00935B57"/>
    <w:rsid w:val="00941880"/>
    <w:rsid w:val="00941EC0"/>
    <w:rsid w:val="00942410"/>
    <w:rsid w:val="0094420E"/>
    <w:rsid w:val="009460AA"/>
    <w:rsid w:val="00946312"/>
    <w:rsid w:val="00947A74"/>
    <w:rsid w:val="00950944"/>
    <w:rsid w:val="00951AA8"/>
    <w:rsid w:val="00954AF0"/>
    <w:rsid w:val="00955DB0"/>
    <w:rsid w:val="00957654"/>
    <w:rsid w:val="0096192E"/>
    <w:rsid w:val="00962AD2"/>
    <w:rsid w:val="00964350"/>
    <w:rsid w:val="00964F4D"/>
    <w:rsid w:val="009652F9"/>
    <w:rsid w:val="00966362"/>
    <w:rsid w:val="00967D10"/>
    <w:rsid w:val="009704B6"/>
    <w:rsid w:val="009722DB"/>
    <w:rsid w:val="00972A0F"/>
    <w:rsid w:val="00972BE5"/>
    <w:rsid w:val="00974349"/>
    <w:rsid w:val="00975816"/>
    <w:rsid w:val="00975FA4"/>
    <w:rsid w:val="009802FC"/>
    <w:rsid w:val="00980375"/>
    <w:rsid w:val="00981F1C"/>
    <w:rsid w:val="00982892"/>
    <w:rsid w:val="009838EE"/>
    <w:rsid w:val="00984CBB"/>
    <w:rsid w:val="00986E2D"/>
    <w:rsid w:val="00991313"/>
    <w:rsid w:val="00995C72"/>
    <w:rsid w:val="00997F5F"/>
    <w:rsid w:val="009A01EE"/>
    <w:rsid w:val="009A0B62"/>
    <w:rsid w:val="009A2A41"/>
    <w:rsid w:val="009A6BCD"/>
    <w:rsid w:val="009A7095"/>
    <w:rsid w:val="009B0B19"/>
    <w:rsid w:val="009B3DC5"/>
    <w:rsid w:val="009B759A"/>
    <w:rsid w:val="009B78F8"/>
    <w:rsid w:val="009B7C8C"/>
    <w:rsid w:val="009C0878"/>
    <w:rsid w:val="009C1115"/>
    <w:rsid w:val="009C4454"/>
    <w:rsid w:val="009D167B"/>
    <w:rsid w:val="009E114D"/>
    <w:rsid w:val="009E135C"/>
    <w:rsid w:val="009E2924"/>
    <w:rsid w:val="009E57E8"/>
    <w:rsid w:val="009E5A36"/>
    <w:rsid w:val="009E60B2"/>
    <w:rsid w:val="009F0E03"/>
    <w:rsid w:val="009F18EB"/>
    <w:rsid w:val="009F3DEA"/>
    <w:rsid w:val="009F44AB"/>
    <w:rsid w:val="009F69EE"/>
    <w:rsid w:val="00A00C84"/>
    <w:rsid w:val="00A047C9"/>
    <w:rsid w:val="00A05D8B"/>
    <w:rsid w:val="00A06DF1"/>
    <w:rsid w:val="00A07EFA"/>
    <w:rsid w:val="00A16F8C"/>
    <w:rsid w:val="00A20496"/>
    <w:rsid w:val="00A21C42"/>
    <w:rsid w:val="00A246EC"/>
    <w:rsid w:val="00A2616D"/>
    <w:rsid w:val="00A26E61"/>
    <w:rsid w:val="00A3306B"/>
    <w:rsid w:val="00A34B70"/>
    <w:rsid w:val="00A377AF"/>
    <w:rsid w:val="00A37990"/>
    <w:rsid w:val="00A37DFD"/>
    <w:rsid w:val="00A41A4B"/>
    <w:rsid w:val="00A42517"/>
    <w:rsid w:val="00A42DC7"/>
    <w:rsid w:val="00A42E46"/>
    <w:rsid w:val="00A440FB"/>
    <w:rsid w:val="00A463A5"/>
    <w:rsid w:val="00A47B8B"/>
    <w:rsid w:val="00A503D4"/>
    <w:rsid w:val="00A515CC"/>
    <w:rsid w:val="00A52167"/>
    <w:rsid w:val="00A5363A"/>
    <w:rsid w:val="00A536FD"/>
    <w:rsid w:val="00A606F2"/>
    <w:rsid w:val="00A60724"/>
    <w:rsid w:val="00A61ED1"/>
    <w:rsid w:val="00A67239"/>
    <w:rsid w:val="00A728A9"/>
    <w:rsid w:val="00A74E1A"/>
    <w:rsid w:val="00A75204"/>
    <w:rsid w:val="00A755CC"/>
    <w:rsid w:val="00A75F0D"/>
    <w:rsid w:val="00A75FCD"/>
    <w:rsid w:val="00A76117"/>
    <w:rsid w:val="00A77BA3"/>
    <w:rsid w:val="00A8192B"/>
    <w:rsid w:val="00A83613"/>
    <w:rsid w:val="00A845F7"/>
    <w:rsid w:val="00A84A24"/>
    <w:rsid w:val="00A87100"/>
    <w:rsid w:val="00A87589"/>
    <w:rsid w:val="00A87DDA"/>
    <w:rsid w:val="00A925A5"/>
    <w:rsid w:val="00A93E68"/>
    <w:rsid w:val="00A9665A"/>
    <w:rsid w:val="00A97117"/>
    <w:rsid w:val="00A97A21"/>
    <w:rsid w:val="00A97F09"/>
    <w:rsid w:val="00AA26CC"/>
    <w:rsid w:val="00AA2BFC"/>
    <w:rsid w:val="00AA3D7A"/>
    <w:rsid w:val="00AA468B"/>
    <w:rsid w:val="00AA5F9F"/>
    <w:rsid w:val="00AB00A9"/>
    <w:rsid w:val="00AB03C5"/>
    <w:rsid w:val="00AB0D9E"/>
    <w:rsid w:val="00AB17A0"/>
    <w:rsid w:val="00AB26A8"/>
    <w:rsid w:val="00AB5401"/>
    <w:rsid w:val="00AB6A6C"/>
    <w:rsid w:val="00AB7C46"/>
    <w:rsid w:val="00AB7C8C"/>
    <w:rsid w:val="00AC20C1"/>
    <w:rsid w:val="00AC2349"/>
    <w:rsid w:val="00AC2C8B"/>
    <w:rsid w:val="00AC5887"/>
    <w:rsid w:val="00AC66F4"/>
    <w:rsid w:val="00AC7609"/>
    <w:rsid w:val="00AC7BB8"/>
    <w:rsid w:val="00AD0022"/>
    <w:rsid w:val="00AD2F82"/>
    <w:rsid w:val="00AD4444"/>
    <w:rsid w:val="00AD4F8B"/>
    <w:rsid w:val="00AD6C56"/>
    <w:rsid w:val="00AD77E1"/>
    <w:rsid w:val="00AE0DEB"/>
    <w:rsid w:val="00AE4A26"/>
    <w:rsid w:val="00AF04B8"/>
    <w:rsid w:val="00AF184B"/>
    <w:rsid w:val="00AF1932"/>
    <w:rsid w:val="00AF31BE"/>
    <w:rsid w:val="00AF6558"/>
    <w:rsid w:val="00AF79C1"/>
    <w:rsid w:val="00B01823"/>
    <w:rsid w:val="00B02615"/>
    <w:rsid w:val="00B03479"/>
    <w:rsid w:val="00B04255"/>
    <w:rsid w:val="00B05CA5"/>
    <w:rsid w:val="00B0605F"/>
    <w:rsid w:val="00B06322"/>
    <w:rsid w:val="00B12950"/>
    <w:rsid w:val="00B16F90"/>
    <w:rsid w:val="00B20D78"/>
    <w:rsid w:val="00B21889"/>
    <w:rsid w:val="00B22F2D"/>
    <w:rsid w:val="00B23A15"/>
    <w:rsid w:val="00B24204"/>
    <w:rsid w:val="00B247BF"/>
    <w:rsid w:val="00B26EE6"/>
    <w:rsid w:val="00B27DDC"/>
    <w:rsid w:val="00B35D52"/>
    <w:rsid w:val="00B367FB"/>
    <w:rsid w:val="00B3686E"/>
    <w:rsid w:val="00B36C9A"/>
    <w:rsid w:val="00B41B3C"/>
    <w:rsid w:val="00B44490"/>
    <w:rsid w:val="00B455E6"/>
    <w:rsid w:val="00B45619"/>
    <w:rsid w:val="00B4618B"/>
    <w:rsid w:val="00B47616"/>
    <w:rsid w:val="00B5362C"/>
    <w:rsid w:val="00B53791"/>
    <w:rsid w:val="00B53BF9"/>
    <w:rsid w:val="00B56AEC"/>
    <w:rsid w:val="00B62B37"/>
    <w:rsid w:val="00B64355"/>
    <w:rsid w:val="00B67590"/>
    <w:rsid w:val="00B67CD0"/>
    <w:rsid w:val="00B72909"/>
    <w:rsid w:val="00B72A92"/>
    <w:rsid w:val="00B72C8C"/>
    <w:rsid w:val="00B74AFB"/>
    <w:rsid w:val="00B77415"/>
    <w:rsid w:val="00B77F1D"/>
    <w:rsid w:val="00B8128E"/>
    <w:rsid w:val="00B83EB3"/>
    <w:rsid w:val="00B85710"/>
    <w:rsid w:val="00B86005"/>
    <w:rsid w:val="00B87EB9"/>
    <w:rsid w:val="00B93227"/>
    <w:rsid w:val="00BA46D9"/>
    <w:rsid w:val="00BA73A9"/>
    <w:rsid w:val="00BB05AA"/>
    <w:rsid w:val="00BB69A3"/>
    <w:rsid w:val="00BB69B5"/>
    <w:rsid w:val="00BC0115"/>
    <w:rsid w:val="00BC23C7"/>
    <w:rsid w:val="00BC38DF"/>
    <w:rsid w:val="00BC3D8B"/>
    <w:rsid w:val="00BC4CFC"/>
    <w:rsid w:val="00BC51AA"/>
    <w:rsid w:val="00BC7294"/>
    <w:rsid w:val="00BC7A68"/>
    <w:rsid w:val="00BD11E9"/>
    <w:rsid w:val="00BD2A4A"/>
    <w:rsid w:val="00BD30C6"/>
    <w:rsid w:val="00BD5369"/>
    <w:rsid w:val="00BD608C"/>
    <w:rsid w:val="00BD66BA"/>
    <w:rsid w:val="00BE03AC"/>
    <w:rsid w:val="00BE0820"/>
    <w:rsid w:val="00BE215B"/>
    <w:rsid w:val="00BE3890"/>
    <w:rsid w:val="00BE437A"/>
    <w:rsid w:val="00BE5954"/>
    <w:rsid w:val="00BE6A5C"/>
    <w:rsid w:val="00BE6CD2"/>
    <w:rsid w:val="00BE7650"/>
    <w:rsid w:val="00BE78AB"/>
    <w:rsid w:val="00BF03A7"/>
    <w:rsid w:val="00BF1E90"/>
    <w:rsid w:val="00BF362E"/>
    <w:rsid w:val="00BF4496"/>
    <w:rsid w:val="00BF6492"/>
    <w:rsid w:val="00BF661D"/>
    <w:rsid w:val="00BF683C"/>
    <w:rsid w:val="00BF7F1F"/>
    <w:rsid w:val="00C01448"/>
    <w:rsid w:val="00C02623"/>
    <w:rsid w:val="00C02914"/>
    <w:rsid w:val="00C03945"/>
    <w:rsid w:val="00C04A2C"/>
    <w:rsid w:val="00C074C3"/>
    <w:rsid w:val="00C10A9D"/>
    <w:rsid w:val="00C112C6"/>
    <w:rsid w:val="00C13DA6"/>
    <w:rsid w:val="00C14ED3"/>
    <w:rsid w:val="00C17BB5"/>
    <w:rsid w:val="00C20EB8"/>
    <w:rsid w:val="00C210A6"/>
    <w:rsid w:val="00C254D6"/>
    <w:rsid w:val="00C26524"/>
    <w:rsid w:val="00C26906"/>
    <w:rsid w:val="00C26C7F"/>
    <w:rsid w:val="00C26C97"/>
    <w:rsid w:val="00C27632"/>
    <w:rsid w:val="00C3051B"/>
    <w:rsid w:val="00C318F6"/>
    <w:rsid w:val="00C32951"/>
    <w:rsid w:val="00C34AD3"/>
    <w:rsid w:val="00C356D7"/>
    <w:rsid w:val="00C37105"/>
    <w:rsid w:val="00C44ACF"/>
    <w:rsid w:val="00C44E5C"/>
    <w:rsid w:val="00C44EA8"/>
    <w:rsid w:val="00C45DFD"/>
    <w:rsid w:val="00C473A6"/>
    <w:rsid w:val="00C474A3"/>
    <w:rsid w:val="00C5294E"/>
    <w:rsid w:val="00C54E84"/>
    <w:rsid w:val="00C558EF"/>
    <w:rsid w:val="00C5740C"/>
    <w:rsid w:val="00C57B56"/>
    <w:rsid w:val="00C61305"/>
    <w:rsid w:val="00C73D02"/>
    <w:rsid w:val="00C77113"/>
    <w:rsid w:val="00C80FEE"/>
    <w:rsid w:val="00C81FBF"/>
    <w:rsid w:val="00C83006"/>
    <w:rsid w:val="00C830A0"/>
    <w:rsid w:val="00C83469"/>
    <w:rsid w:val="00C835EF"/>
    <w:rsid w:val="00C84A03"/>
    <w:rsid w:val="00C871F9"/>
    <w:rsid w:val="00C876CD"/>
    <w:rsid w:val="00C8771A"/>
    <w:rsid w:val="00C92158"/>
    <w:rsid w:val="00C92E0E"/>
    <w:rsid w:val="00C9310A"/>
    <w:rsid w:val="00C933AD"/>
    <w:rsid w:val="00C94C53"/>
    <w:rsid w:val="00C94F9A"/>
    <w:rsid w:val="00C962F0"/>
    <w:rsid w:val="00C96485"/>
    <w:rsid w:val="00C96BB3"/>
    <w:rsid w:val="00CA1ED4"/>
    <w:rsid w:val="00CA3CA4"/>
    <w:rsid w:val="00CA5EAF"/>
    <w:rsid w:val="00CB020F"/>
    <w:rsid w:val="00CB5D0C"/>
    <w:rsid w:val="00CB6CB0"/>
    <w:rsid w:val="00CC1D38"/>
    <w:rsid w:val="00CC5DC1"/>
    <w:rsid w:val="00CC6362"/>
    <w:rsid w:val="00CD07C5"/>
    <w:rsid w:val="00CD13E3"/>
    <w:rsid w:val="00CD1534"/>
    <w:rsid w:val="00CD1D03"/>
    <w:rsid w:val="00CD269C"/>
    <w:rsid w:val="00CD5F74"/>
    <w:rsid w:val="00CE1B90"/>
    <w:rsid w:val="00CE231F"/>
    <w:rsid w:val="00CE3CC0"/>
    <w:rsid w:val="00CE5792"/>
    <w:rsid w:val="00CE649E"/>
    <w:rsid w:val="00CE66A6"/>
    <w:rsid w:val="00CE6F11"/>
    <w:rsid w:val="00CE7A76"/>
    <w:rsid w:val="00CE7AF4"/>
    <w:rsid w:val="00CF05D1"/>
    <w:rsid w:val="00CF242D"/>
    <w:rsid w:val="00CF2D14"/>
    <w:rsid w:val="00CF3747"/>
    <w:rsid w:val="00CF597B"/>
    <w:rsid w:val="00CF6013"/>
    <w:rsid w:val="00CF6208"/>
    <w:rsid w:val="00CF7642"/>
    <w:rsid w:val="00D016A5"/>
    <w:rsid w:val="00D03EC1"/>
    <w:rsid w:val="00D07B33"/>
    <w:rsid w:val="00D21882"/>
    <w:rsid w:val="00D22019"/>
    <w:rsid w:val="00D237B2"/>
    <w:rsid w:val="00D25F93"/>
    <w:rsid w:val="00D27ADA"/>
    <w:rsid w:val="00D30237"/>
    <w:rsid w:val="00D33CEA"/>
    <w:rsid w:val="00D35FD6"/>
    <w:rsid w:val="00D36793"/>
    <w:rsid w:val="00D42A77"/>
    <w:rsid w:val="00D438E0"/>
    <w:rsid w:val="00D452CA"/>
    <w:rsid w:val="00D47D4A"/>
    <w:rsid w:val="00D51335"/>
    <w:rsid w:val="00D5457F"/>
    <w:rsid w:val="00D55732"/>
    <w:rsid w:val="00D56E06"/>
    <w:rsid w:val="00D5790F"/>
    <w:rsid w:val="00D57986"/>
    <w:rsid w:val="00D606E2"/>
    <w:rsid w:val="00D60D97"/>
    <w:rsid w:val="00D62C3F"/>
    <w:rsid w:val="00D65071"/>
    <w:rsid w:val="00D66D65"/>
    <w:rsid w:val="00D67E39"/>
    <w:rsid w:val="00D70DCC"/>
    <w:rsid w:val="00D7118A"/>
    <w:rsid w:val="00D71CF3"/>
    <w:rsid w:val="00D728DF"/>
    <w:rsid w:val="00D731AE"/>
    <w:rsid w:val="00D746E6"/>
    <w:rsid w:val="00D75409"/>
    <w:rsid w:val="00D754C9"/>
    <w:rsid w:val="00D83486"/>
    <w:rsid w:val="00D84230"/>
    <w:rsid w:val="00D85813"/>
    <w:rsid w:val="00D86340"/>
    <w:rsid w:val="00D86933"/>
    <w:rsid w:val="00D90D9D"/>
    <w:rsid w:val="00D928F9"/>
    <w:rsid w:val="00D92988"/>
    <w:rsid w:val="00D92B5B"/>
    <w:rsid w:val="00D93CFD"/>
    <w:rsid w:val="00DA0717"/>
    <w:rsid w:val="00DA2F1F"/>
    <w:rsid w:val="00DA3654"/>
    <w:rsid w:val="00DA3E2C"/>
    <w:rsid w:val="00DA6015"/>
    <w:rsid w:val="00DB1EBF"/>
    <w:rsid w:val="00DB37D7"/>
    <w:rsid w:val="00DB3D1B"/>
    <w:rsid w:val="00DB4E4D"/>
    <w:rsid w:val="00DB641A"/>
    <w:rsid w:val="00DB6AEF"/>
    <w:rsid w:val="00DC1F58"/>
    <w:rsid w:val="00DC2255"/>
    <w:rsid w:val="00DC3666"/>
    <w:rsid w:val="00DC43F3"/>
    <w:rsid w:val="00DC6099"/>
    <w:rsid w:val="00DC6CD1"/>
    <w:rsid w:val="00DD07CD"/>
    <w:rsid w:val="00DD13AC"/>
    <w:rsid w:val="00DD6A2B"/>
    <w:rsid w:val="00DE1FB0"/>
    <w:rsid w:val="00DE2A72"/>
    <w:rsid w:val="00DE355F"/>
    <w:rsid w:val="00DE3A15"/>
    <w:rsid w:val="00DE632F"/>
    <w:rsid w:val="00DE63E1"/>
    <w:rsid w:val="00DE71CA"/>
    <w:rsid w:val="00DF0571"/>
    <w:rsid w:val="00DF0AE9"/>
    <w:rsid w:val="00DF55C3"/>
    <w:rsid w:val="00E0109A"/>
    <w:rsid w:val="00E05594"/>
    <w:rsid w:val="00E05D7D"/>
    <w:rsid w:val="00E05E5D"/>
    <w:rsid w:val="00E0604D"/>
    <w:rsid w:val="00E070C1"/>
    <w:rsid w:val="00E11B2A"/>
    <w:rsid w:val="00E11CEF"/>
    <w:rsid w:val="00E12C28"/>
    <w:rsid w:val="00E14385"/>
    <w:rsid w:val="00E1462D"/>
    <w:rsid w:val="00E16CB7"/>
    <w:rsid w:val="00E17ADC"/>
    <w:rsid w:val="00E2227A"/>
    <w:rsid w:val="00E261ED"/>
    <w:rsid w:val="00E267B0"/>
    <w:rsid w:val="00E26F21"/>
    <w:rsid w:val="00E302BD"/>
    <w:rsid w:val="00E3235B"/>
    <w:rsid w:val="00E32903"/>
    <w:rsid w:val="00E330CB"/>
    <w:rsid w:val="00E33D86"/>
    <w:rsid w:val="00E3453F"/>
    <w:rsid w:val="00E3510E"/>
    <w:rsid w:val="00E35DB0"/>
    <w:rsid w:val="00E3652E"/>
    <w:rsid w:val="00E403AF"/>
    <w:rsid w:val="00E40C11"/>
    <w:rsid w:val="00E41369"/>
    <w:rsid w:val="00E415F8"/>
    <w:rsid w:val="00E41C21"/>
    <w:rsid w:val="00E42684"/>
    <w:rsid w:val="00E42B6D"/>
    <w:rsid w:val="00E4300C"/>
    <w:rsid w:val="00E45FE9"/>
    <w:rsid w:val="00E51663"/>
    <w:rsid w:val="00E52574"/>
    <w:rsid w:val="00E525E8"/>
    <w:rsid w:val="00E5338D"/>
    <w:rsid w:val="00E57C6B"/>
    <w:rsid w:val="00E61295"/>
    <w:rsid w:val="00E64CF3"/>
    <w:rsid w:val="00E670AF"/>
    <w:rsid w:val="00E7149B"/>
    <w:rsid w:val="00E71A6D"/>
    <w:rsid w:val="00E728E1"/>
    <w:rsid w:val="00E72E68"/>
    <w:rsid w:val="00E763C9"/>
    <w:rsid w:val="00E772AF"/>
    <w:rsid w:val="00E77C11"/>
    <w:rsid w:val="00E80A50"/>
    <w:rsid w:val="00E82B92"/>
    <w:rsid w:val="00E84EB9"/>
    <w:rsid w:val="00E90F39"/>
    <w:rsid w:val="00E92E5C"/>
    <w:rsid w:val="00E94326"/>
    <w:rsid w:val="00E97090"/>
    <w:rsid w:val="00EA3288"/>
    <w:rsid w:val="00EA35E2"/>
    <w:rsid w:val="00EA64C3"/>
    <w:rsid w:val="00EB1859"/>
    <w:rsid w:val="00EB1CA1"/>
    <w:rsid w:val="00EB2DEA"/>
    <w:rsid w:val="00EB6110"/>
    <w:rsid w:val="00EB64ED"/>
    <w:rsid w:val="00EB6A8C"/>
    <w:rsid w:val="00EC01DD"/>
    <w:rsid w:val="00EC1609"/>
    <w:rsid w:val="00EC1FBD"/>
    <w:rsid w:val="00EC33D7"/>
    <w:rsid w:val="00EC44E3"/>
    <w:rsid w:val="00EC47BC"/>
    <w:rsid w:val="00EC64CE"/>
    <w:rsid w:val="00EC6ACD"/>
    <w:rsid w:val="00ED332C"/>
    <w:rsid w:val="00ED417D"/>
    <w:rsid w:val="00ED4A56"/>
    <w:rsid w:val="00ED5FF4"/>
    <w:rsid w:val="00ED7C72"/>
    <w:rsid w:val="00EE00E0"/>
    <w:rsid w:val="00EE0CCF"/>
    <w:rsid w:val="00EE34FB"/>
    <w:rsid w:val="00EE5C77"/>
    <w:rsid w:val="00EE6EE6"/>
    <w:rsid w:val="00EF0948"/>
    <w:rsid w:val="00EF1394"/>
    <w:rsid w:val="00EF44F4"/>
    <w:rsid w:val="00EF5642"/>
    <w:rsid w:val="00EF6027"/>
    <w:rsid w:val="00EF76B6"/>
    <w:rsid w:val="00EF7E01"/>
    <w:rsid w:val="00F0054B"/>
    <w:rsid w:val="00F0095F"/>
    <w:rsid w:val="00F00C2D"/>
    <w:rsid w:val="00F020A8"/>
    <w:rsid w:val="00F04F77"/>
    <w:rsid w:val="00F075DC"/>
    <w:rsid w:val="00F105FA"/>
    <w:rsid w:val="00F141ED"/>
    <w:rsid w:val="00F1515C"/>
    <w:rsid w:val="00F15BC2"/>
    <w:rsid w:val="00F20B94"/>
    <w:rsid w:val="00F22558"/>
    <w:rsid w:val="00F22D6F"/>
    <w:rsid w:val="00F243A9"/>
    <w:rsid w:val="00F26064"/>
    <w:rsid w:val="00F26583"/>
    <w:rsid w:val="00F2710B"/>
    <w:rsid w:val="00F31009"/>
    <w:rsid w:val="00F4077D"/>
    <w:rsid w:val="00F41787"/>
    <w:rsid w:val="00F42089"/>
    <w:rsid w:val="00F421AC"/>
    <w:rsid w:val="00F44E79"/>
    <w:rsid w:val="00F45710"/>
    <w:rsid w:val="00F4651C"/>
    <w:rsid w:val="00F468E9"/>
    <w:rsid w:val="00F50A6A"/>
    <w:rsid w:val="00F51CF9"/>
    <w:rsid w:val="00F5251A"/>
    <w:rsid w:val="00F54BCD"/>
    <w:rsid w:val="00F56B4F"/>
    <w:rsid w:val="00F635B0"/>
    <w:rsid w:val="00F63978"/>
    <w:rsid w:val="00F66557"/>
    <w:rsid w:val="00F66E67"/>
    <w:rsid w:val="00F678C0"/>
    <w:rsid w:val="00F67953"/>
    <w:rsid w:val="00F70329"/>
    <w:rsid w:val="00F7087F"/>
    <w:rsid w:val="00F74008"/>
    <w:rsid w:val="00F752CE"/>
    <w:rsid w:val="00F75B45"/>
    <w:rsid w:val="00F75D4F"/>
    <w:rsid w:val="00F76AB3"/>
    <w:rsid w:val="00F80CAB"/>
    <w:rsid w:val="00F81E83"/>
    <w:rsid w:val="00F831FA"/>
    <w:rsid w:val="00F83737"/>
    <w:rsid w:val="00F85DBF"/>
    <w:rsid w:val="00F91E49"/>
    <w:rsid w:val="00F94310"/>
    <w:rsid w:val="00F973DA"/>
    <w:rsid w:val="00F97D74"/>
    <w:rsid w:val="00FA113F"/>
    <w:rsid w:val="00FA450B"/>
    <w:rsid w:val="00FA64F1"/>
    <w:rsid w:val="00FB240F"/>
    <w:rsid w:val="00FB31D0"/>
    <w:rsid w:val="00FB526F"/>
    <w:rsid w:val="00FB5B36"/>
    <w:rsid w:val="00FB78FD"/>
    <w:rsid w:val="00FB7D01"/>
    <w:rsid w:val="00FC13E8"/>
    <w:rsid w:val="00FC3D70"/>
    <w:rsid w:val="00FC413F"/>
    <w:rsid w:val="00FC5025"/>
    <w:rsid w:val="00FC6A46"/>
    <w:rsid w:val="00FD1639"/>
    <w:rsid w:val="00FD22E9"/>
    <w:rsid w:val="00FD2878"/>
    <w:rsid w:val="00FD2BD8"/>
    <w:rsid w:val="00FD2D35"/>
    <w:rsid w:val="00FE0D13"/>
    <w:rsid w:val="00FE0D25"/>
    <w:rsid w:val="00FE28C0"/>
    <w:rsid w:val="00FE3727"/>
    <w:rsid w:val="00FE3DC6"/>
    <w:rsid w:val="00FE619E"/>
    <w:rsid w:val="00FE6813"/>
    <w:rsid w:val="00FE6C8F"/>
    <w:rsid w:val="00FE6EEB"/>
    <w:rsid w:val="00FF0CD5"/>
    <w:rsid w:val="00FF0E02"/>
    <w:rsid w:val="00FF0F6F"/>
    <w:rsid w:val="00FF27D6"/>
    <w:rsid w:val="00FF2D9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89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F7B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SDText"/>
    <w:next w:val="2"/>
    <w:link w:val="10"/>
    <w:uiPriority w:val="9"/>
    <w:qFormat/>
    <w:rsid w:val="00F0054B"/>
    <w:pPr>
      <w:keepNext/>
      <w:keepLines/>
      <w:numPr>
        <w:numId w:val="1"/>
      </w:numPr>
      <w:spacing w:before="120" w:after="240" w:line="360" w:lineRule="auto"/>
      <w:ind w:left="431" w:hanging="431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SDText"/>
    <w:next w:val="SDText"/>
    <w:link w:val="20"/>
    <w:uiPriority w:val="9"/>
    <w:unhideWhenUsed/>
    <w:qFormat/>
    <w:rsid w:val="00975816"/>
    <w:pPr>
      <w:keepNext/>
      <w:keepLines/>
      <w:numPr>
        <w:ilvl w:val="1"/>
        <w:numId w:val="1"/>
      </w:numPr>
      <w:spacing w:after="120" w:line="360" w:lineRule="auto"/>
      <w:ind w:left="578" w:hanging="578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3">
    <w:name w:val="heading 3"/>
    <w:basedOn w:val="SDText"/>
    <w:next w:val="SDText"/>
    <w:link w:val="30"/>
    <w:uiPriority w:val="9"/>
    <w:unhideWhenUsed/>
    <w:qFormat/>
    <w:rsid w:val="001B4AF4"/>
    <w:pPr>
      <w:keepNext/>
      <w:keepLines/>
      <w:numPr>
        <w:ilvl w:val="2"/>
        <w:numId w:val="1"/>
      </w:numPr>
      <w:spacing w:before="40" w:after="120" w:line="360" w:lineRule="auto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75816"/>
    <w:pPr>
      <w:keepNext/>
      <w:keepLines/>
      <w:numPr>
        <w:ilvl w:val="3"/>
        <w:numId w:val="1"/>
      </w:numPr>
      <w:spacing w:before="40" w:after="120" w:line="360" w:lineRule="auto"/>
      <w:ind w:left="862" w:hanging="862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5">
    <w:name w:val="heading 5"/>
    <w:basedOn w:val="SDText"/>
    <w:next w:val="SDText"/>
    <w:link w:val="50"/>
    <w:uiPriority w:val="9"/>
    <w:unhideWhenUsed/>
    <w:qFormat/>
    <w:rsid w:val="00FC413F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i/>
      <w:color w:val="000000" w:themeColor="text1"/>
    </w:rPr>
  </w:style>
  <w:style w:type="paragraph" w:styleId="6">
    <w:name w:val="heading 6"/>
    <w:basedOn w:val="a"/>
    <w:next w:val="a"/>
    <w:link w:val="60"/>
    <w:uiPriority w:val="9"/>
    <w:unhideWhenUsed/>
    <w:qFormat/>
    <w:rsid w:val="008647B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7B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7B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7B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54B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75816"/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paragraph" w:customStyle="1" w:styleId="SDText">
    <w:name w:val="SD_Text"/>
    <w:basedOn w:val="a"/>
    <w:link w:val="SDText0"/>
    <w:qFormat/>
    <w:rsid w:val="00066F7B"/>
  </w:style>
  <w:style w:type="character" w:customStyle="1" w:styleId="30">
    <w:name w:val="Заголовок 3 Знак"/>
    <w:basedOn w:val="a0"/>
    <w:link w:val="3"/>
    <w:uiPriority w:val="9"/>
    <w:rsid w:val="001B4AF4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SDText0">
    <w:name w:val="SD_Text Знак"/>
    <w:basedOn w:val="10"/>
    <w:link w:val="SDText"/>
    <w:rsid w:val="00066F7B"/>
    <w:rPr>
      <w:rFonts w:ascii="Times New Roman" w:eastAsiaTheme="majorEastAsia" w:hAnsi="Times New Roman" w:cstheme="majorBidi"/>
      <w:b w:val="0"/>
      <w:color w:val="000000" w:themeColor="text1"/>
      <w:sz w:val="24"/>
      <w:szCs w:val="32"/>
    </w:rPr>
  </w:style>
  <w:style w:type="character" w:customStyle="1" w:styleId="40">
    <w:name w:val="Заголовок 4 Знак"/>
    <w:basedOn w:val="a0"/>
    <w:link w:val="4"/>
    <w:uiPriority w:val="9"/>
    <w:rsid w:val="00975816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rsid w:val="00FC413F"/>
    <w:rPr>
      <w:rFonts w:ascii="Times New Roman" w:eastAsiaTheme="majorEastAsia" w:hAnsi="Times New Roman" w:cstheme="majorBidi"/>
      <w:i/>
      <w:color w:val="000000" w:themeColor="text1"/>
      <w:sz w:val="24"/>
    </w:rPr>
  </w:style>
  <w:style w:type="character" w:customStyle="1" w:styleId="60">
    <w:name w:val="Заголовок 6 Знак"/>
    <w:basedOn w:val="a0"/>
    <w:link w:val="6"/>
    <w:uiPriority w:val="9"/>
    <w:rsid w:val="008647B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647B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47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647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Dpicture">
    <w:name w:val="SD_picture"/>
    <w:basedOn w:val="SDText"/>
    <w:qFormat/>
    <w:rsid w:val="00FC413F"/>
    <w:pPr>
      <w:jc w:val="center"/>
    </w:pPr>
    <w:rPr>
      <w:i/>
    </w:rPr>
  </w:style>
  <w:style w:type="paragraph" w:styleId="a3">
    <w:name w:val="caption"/>
    <w:basedOn w:val="a"/>
    <w:next w:val="a"/>
    <w:autoRedefine/>
    <w:uiPriority w:val="35"/>
    <w:unhideWhenUsed/>
    <w:qFormat/>
    <w:rsid w:val="00A41A4B"/>
    <w:pPr>
      <w:keepNext/>
      <w:keepLines/>
      <w:suppressAutoHyphens/>
      <w:spacing w:after="200"/>
      <w:jc w:val="center"/>
    </w:pPr>
    <w:rPr>
      <w:b/>
      <w:iCs/>
      <w:sz w:val="20"/>
      <w:szCs w:val="18"/>
    </w:rPr>
  </w:style>
  <w:style w:type="table" w:styleId="a4">
    <w:name w:val="Table Grid"/>
    <w:basedOn w:val="a1"/>
    <w:uiPriority w:val="39"/>
    <w:rsid w:val="007D58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32890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289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32890"/>
    <w:rPr>
      <w:vertAlign w:val="superscript"/>
    </w:rPr>
  </w:style>
  <w:style w:type="paragraph" w:styleId="a8">
    <w:name w:val="TOC Heading"/>
    <w:basedOn w:val="1"/>
    <w:next w:val="a"/>
    <w:uiPriority w:val="39"/>
    <w:unhideWhenUsed/>
    <w:qFormat/>
    <w:rsid w:val="00975816"/>
    <w:pPr>
      <w:numPr>
        <w:numId w:val="0"/>
      </w:numPr>
      <w:spacing w:line="259" w:lineRule="auto"/>
      <w:jc w:val="left"/>
      <w:outlineLvl w:val="9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F7E01"/>
    <w:pPr>
      <w:spacing w:before="120" w:after="0"/>
      <w:jc w:val="left"/>
    </w:pPr>
    <w:rPr>
      <w:b/>
      <w:bC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F7E01"/>
    <w:pPr>
      <w:spacing w:after="0"/>
      <w:ind w:left="240"/>
      <w:jc w:val="left"/>
    </w:pPr>
    <w:rPr>
      <w:b/>
      <w:bCs/>
      <w:sz w:val="22"/>
    </w:rPr>
  </w:style>
  <w:style w:type="paragraph" w:styleId="31">
    <w:name w:val="toc 3"/>
    <w:basedOn w:val="a"/>
    <w:next w:val="a"/>
    <w:autoRedefine/>
    <w:uiPriority w:val="39"/>
    <w:unhideWhenUsed/>
    <w:rsid w:val="00E45FE9"/>
    <w:pPr>
      <w:spacing w:after="0"/>
      <w:ind w:left="480"/>
      <w:jc w:val="left"/>
    </w:pPr>
    <w:rPr>
      <w:b/>
      <w:sz w:val="22"/>
    </w:rPr>
  </w:style>
  <w:style w:type="character" w:styleId="a9">
    <w:name w:val="Hyperlink"/>
    <w:basedOn w:val="a0"/>
    <w:uiPriority w:val="99"/>
    <w:unhideWhenUsed/>
    <w:rsid w:val="009A0B62"/>
    <w:rPr>
      <w:color w:val="0563C1" w:themeColor="hyperlink"/>
      <w:u w:val="single"/>
    </w:rPr>
  </w:style>
  <w:style w:type="paragraph" w:styleId="aa">
    <w:name w:val="table of figures"/>
    <w:basedOn w:val="a"/>
    <w:next w:val="a"/>
    <w:uiPriority w:val="99"/>
    <w:unhideWhenUsed/>
    <w:rsid w:val="009B3DC5"/>
    <w:pPr>
      <w:spacing w:after="0"/>
    </w:pPr>
    <w:rPr>
      <w:sz w:val="20"/>
    </w:rPr>
  </w:style>
  <w:style w:type="paragraph" w:styleId="ab">
    <w:name w:val="Bibliography"/>
    <w:basedOn w:val="a"/>
    <w:next w:val="a"/>
    <w:uiPriority w:val="37"/>
    <w:unhideWhenUsed/>
    <w:rsid w:val="00F243A9"/>
    <w:pPr>
      <w:tabs>
        <w:tab w:val="left" w:pos="384"/>
      </w:tabs>
      <w:spacing w:after="0" w:line="240" w:lineRule="auto"/>
      <w:ind w:left="384" w:hanging="384"/>
    </w:pPr>
  </w:style>
  <w:style w:type="paragraph" w:styleId="ac">
    <w:name w:val="header"/>
    <w:basedOn w:val="a"/>
    <w:link w:val="ad"/>
    <w:uiPriority w:val="99"/>
    <w:unhideWhenUsed/>
    <w:rsid w:val="0050728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50728B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50728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50728B"/>
    <w:rPr>
      <w:rFonts w:ascii="Times New Roman" w:hAnsi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5B0BF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B0B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B0BF7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0BF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0BF7"/>
    <w:rPr>
      <w:rFonts w:ascii="Times New Roman" w:hAnsi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B0B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0BF7"/>
    <w:rPr>
      <w:rFonts w:ascii="Segoe UI" w:hAnsi="Segoe UI" w:cs="Segoe UI"/>
      <w:sz w:val="18"/>
      <w:szCs w:val="18"/>
    </w:rPr>
  </w:style>
  <w:style w:type="character" w:styleId="af7">
    <w:name w:val="Subtle Emphasis"/>
    <w:basedOn w:val="a0"/>
    <w:uiPriority w:val="19"/>
    <w:qFormat/>
    <w:rsid w:val="00066F7B"/>
    <w:rPr>
      <w:i/>
      <w:iCs/>
      <w:color w:val="404040" w:themeColor="text1" w:themeTint="BF"/>
    </w:rPr>
  </w:style>
  <w:style w:type="paragraph" w:customStyle="1" w:styleId="SDcomments">
    <w:name w:val="SD_comments"/>
    <w:basedOn w:val="SDText"/>
    <w:qFormat/>
    <w:rsid w:val="00031769"/>
    <w:pPr>
      <w:spacing w:after="0" w:line="240" w:lineRule="auto"/>
    </w:pPr>
    <w:rPr>
      <w:sz w:val="20"/>
      <w:szCs w:val="20"/>
    </w:rPr>
  </w:style>
  <w:style w:type="paragraph" w:styleId="af8">
    <w:name w:val="Document Map"/>
    <w:basedOn w:val="a"/>
    <w:link w:val="af9"/>
    <w:uiPriority w:val="99"/>
    <w:semiHidden/>
    <w:unhideWhenUsed/>
    <w:rsid w:val="0082226D"/>
    <w:pPr>
      <w:spacing w:after="0" w:line="240" w:lineRule="auto"/>
    </w:pPr>
    <w:rPr>
      <w:rFonts w:cs="Times New Roman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2226D"/>
    <w:rPr>
      <w:rFonts w:ascii="Times New Roman" w:hAnsi="Times New Roman" w:cs="Times New Roman"/>
      <w:sz w:val="24"/>
      <w:szCs w:val="24"/>
    </w:rPr>
  </w:style>
  <w:style w:type="paragraph" w:customStyle="1" w:styleId="SDTable">
    <w:name w:val="SD_Table"/>
    <w:basedOn w:val="a3"/>
    <w:qFormat/>
    <w:rsid w:val="00975816"/>
    <w:pPr>
      <w:jc w:val="right"/>
    </w:pPr>
  </w:style>
  <w:style w:type="paragraph" w:styleId="41">
    <w:name w:val="toc 4"/>
    <w:basedOn w:val="a"/>
    <w:next w:val="a"/>
    <w:autoRedefine/>
    <w:uiPriority w:val="39"/>
    <w:unhideWhenUsed/>
    <w:rsid w:val="00EF7E01"/>
    <w:pPr>
      <w:spacing w:after="0"/>
      <w:ind w:left="720"/>
      <w:jc w:val="left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F7E01"/>
    <w:pPr>
      <w:spacing w:after="0"/>
      <w:ind w:left="96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EF7E01"/>
    <w:pPr>
      <w:spacing w:after="0"/>
      <w:ind w:left="120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F7E01"/>
    <w:pPr>
      <w:spacing w:after="0"/>
      <w:ind w:left="144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B3DC5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B3DC5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afa">
    <w:name w:val="Revision"/>
    <w:hidden/>
    <w:uiPriority w:val="99"/>
    <w:semiHidden/>
    <w:rsid w:val="009F69EE"/>
    <w:pPr>
      <w:spacing w:after="0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1"/>
    <w:next w:val="a4"/>
    <w:uiPriority w:val="39"/>
    <w:rsid w:val="00DA36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396636"/>
    <w:rPr>
      <w:color w:val="808080"/>
    </w:rPr>
  </w:style>
  <w:style w:type="paragraph" w:styleId="afc">
    <w:name w:val="List Paragraph"/>
    <w:basedOn w:val="a"/>
    <w:link w:val="afd"/>
    <w:uiPriority w:val="34"/>
    <w:qFormat/>
    <w:rsid w:val="00DD6A2B"/>
    <w:pPr>
      <w:ind w:left="720"/>
      <w:contextualSpacing/>
    </w:pPr>
  </w:style>
  <w:style w:type="paragraph" w:styleId="afe">
    <w:name w:val="endnote text"/>
    <w:basedOn w:val="a"/>
    <w:link w:val="aff"/>
    <w:uiPriority w:val="99"/>
    <w:semiHidden/>
    <w:unhideWhenUsed/>
    <w:rsid w:val="005354A0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5354A0"/>
    <w:rPr>
      <w:rFonts w:ascii="Times New Roman" w:hAnsi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5354A0"/>
    <w:rPr>
      <w:vertAlign w:val="superscript"/>
    </w:rPr>
  </w:style>
  <w:style w:type="character" w:customStyle="1" w:styleId="afd">
    <w:name w:val="Абзац списка Знак"/>
    <w:basedOn w:val="a0"/>
    <w:link w:val="afc"/>
    <w:uiPriority w:val="34"/>
    <w:rsid w:val="000E0F9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383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ranapharm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oszdravnadzor.gov.ru/" TargetMode="External"/><Relationship Id="rId17" Type="http://schemas.openxmlformats.org/officeDocument/2006/relationships/hyperlink" Target="https://eec.eaeunion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anapha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arm@roszdravnadzor.gov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pranapharm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anaph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Vancouver.XSL" StyleName="Vancouver" Version="1">
  <b:Source>
    <b:Tag>Bab56</b:Tag>
    <b:SourceType>JournalArticle</b:SourceType>
    <b:Guid>{5BEF22A0-61EF-4EE4-A214-0CB438BDB5CF}</b:Guid>
    <b:Title>Salts of decamethylene-bis-4-aminoquinaldinium (dequadin); a new antimicrobial agent</b:Title>
    <b:Year>1956</b:Year>
    <b:Volume>8</b:Volume>
    <b:Issue>2</b:Issue>
    <b:LCID>en-US</b:LCID>
    <b:Author>
      <b:Author>
        <b:NameList>
          <b:Person>
            <b:Last>Babbs</b:Last>
            <b:First>M.</b:First>
          </b:Person>
          <b:Person>
            <b:Last>Collier</b:Last>
            <b:First>H.O.</b:First>
          </b:Person>
          <b:Person>
            <b:Last>Austin</b:Last>
            <b:First>W.C.</b:First>
          </b:Person>
          <b:Person>
            <b:Last>Potter</b:Last>
            <b:First>M.D.</b:First>
          </b:Person>
          <b:Person>
            <b:Last>Taylor</b:Last>
            <b:First>E.P.</b:First>
          </b:Person>
        </b:NameList>
      </b:Author>
    </b:Author>
    <b:JournalName>J Pharm Pharmacol</b:JournalName>
    <b:Pages>110-119</b:Pages>
    <b:RefOrder>3</b:RefOrder>
  </b:Source>
  <b:Source>
    <b:Tag>Wei87</b:Tag>
    <b:SourceType>JournalArticle</b:SourceType>
    <b:Guid>{CFEA0A92-D020-4FED-9D95-AE1FD194FE6C}</b:Guid>
    <b:Title>Dequalinium, a topical antimicrobial agent, displays anticarcinoma activity based on selective mitochondrial accumulation</b:Title>
    <b:JournalName>Proc Natl Acad Sci U S A</b:JournalName>
    <b:Year>1987</b:Year>
    <b:Volume>84</b:Volume>
    <b:Issue>15</b:Issue>
    <b:LCID>en-US</b:LCID>
    <b:Author>
      <b:Author>
        <b:NameList>
          <b:Person>
            <b:Last>Weiss</b:Last>
            <b:First>M.J.</b:First>
          </b:Person>
          <b:Person>
            <b:Last>Wong</b:Last>
            <b:First>J.R.</b:First>
          </b:Person>
          <b:Person>
            <b:Last>Ha</b:Last>
            <b:First>C.S.</b:First>
          </b:Person>
          <b:Person>
            <b:Last>Bleday</b:Last>
            <b:First>R.</b:First>
          </b:Person>
          <b:Person>
            <b:Last>Salem</b:Last>
            <b:First>R.R.</b:First>
          </b:Person>
        </b:NameList>
      </b:Author>
    </b:Author>
    <b:Pages>5444-5448</b:Pages>
    <b:RefOrder>1</b:RefOrder>
  </b:Source>
  <b:Source>
    <b:Tag>Col59</b:Tag>
    <b:SourceType>JournalArticle</b:SourceType>
    <b:Guid>{177798F1-2B04-4CF5-A448-FFBEC03A0F12}</b:Guid>
    <b:Title>Further observations on the biological properties of dequalinium (dequadin) and hedaquinium (teoquil)</b:Title>
    <b:JournalName>J Pharm Pharmacol</b:JournalName>
    <b:Year>1959</b:Year>
    <b:Volume>11</b:Volume>
    <b:LCID>en-US</b:LCID>
    <b:Author>
      <b:Author>
        <b:NameList>
          <b:Person>
            <b:Last>Collier</b:Last>
            <b:First>H.O.</b:First>
          </b:Person>
          <b:Person>
            <b:Last>Cox</b:Last>
            <b:First>W.A.</b:First>
          </b:Person>
          <b:Person>
            <b:Last>Huskinson</b:Last>
            <b:First>P.L.</b:First>
          </b:Person>
          <b:Person>
            <b:Last>Robinson</b:Last>
            <b:First>F.A.</b:First>
          </b:Person>
        </b:NameList>
      </b:Author>
    </b:Author>
    <b:Pages>671-680</b:Pages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CFD0F9E8BFC848B9CE96836C2A6546" ma:contentTypeVersion="13" ma:contentTypeDescription="Создание документа." ma:contentTypeScope="" ma:versionID="75ed99b6f726ca0395081fbb0b5e7863">
  <xsd:schema xmlns:xsd="http://www.w3.org/2001/XMLSchema" xmlns:xs="http://www.w3.org/2001/XMLSchema" xmlns:p="http://schemas.microsoft.com/office/2006/metadata/properties" xmlns:ns2="e92b3814-a978-4e2d-af1b-be0f208bb190" xmlns:ns3="544e7861-b211-4af9-9ef2-07d978a58404" targetNamespace="http://schemas.microsoft.com/office/2006/metadata/properties" ma:root="true" ma:fieldsID="41aa7297efdc23421c72f9829cb03787" ns2:_="" ns3:_="">
    <xsd:import namespace="e92b3814-a978-4e2d-af1b-be0f208bb190"/>
    <xsd:import namespace="544e7861-b211-4af9-9ef2-07d978a58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3814-a978-4e2d-af1b-be0f208b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7861-b211-4af9-9ef2-07d978a58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7A88E-2B4B-4323-81CC-727CD9B27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6B741-864C-4CD1-8E3B-4285254F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4F8524-9962-4068-9B1B-E8FE49AA6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DA60C-CB36-4221-8D48-2DF187AF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b3814-a978-4e2d-af1b-be0f208bb190"/>
    <ds:schemaRef ds:uri="544e7861-b211-4af9-9ef2-07d978a58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2021-05-31T10:17:00Z</dcterms:created>
  <dcterms:modified xsi:type="dcterms:W3CDTF">2023-07-18T12:04:00Z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0x010100A1CFD0F9E8BFC848B9CE96836C2A6546</vt:lpwstr>
  </property>
</Properties>
</file>